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489D" w14:textId="71350EC3" w:rsidR="009B51AC" w:rsidRPr="00127D73" w:rsidRDefault="009B51AC" w:rsidP="001132C4">
      <w:pPr>
        <w:ind w:right="-1"/>
        <w:jc w:val="center"/>
        <w:rPr>
          <w:b/>
          <w:color w:val="FF0000"/>
          <w:sz w:val="24"/>
        </w:rPr>
      </w:pPr>
      <w:r w:rsidRPr="00B33371">
        <w:rPr>
          <w:rFonts w:hint="eastAsia"/>
          <w:b/>
          <w:sz w:val="24"/>
        </w:rPr>
        <w:t>共同研究契約書</w:t>
      </w:r>
    </w:p>
    <w:p w14:paraId="2139850E" w14:textId="77777777" w:rsidR="009B51AC" w:rsidRPr="00B33371" w:rsidRDefault="009B51AC" w:rsidP="001132C4">
      <w:pPr>
        <w:ind w:right="-1"/>
      </w:pPr>
      <w:r w:rsidRPr="00B33371">
        <w:rPr>
          <w:rFonts w:hint="eastAsia"/>
        </w:rPr>
        <w:t>（契約項目表）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163"/>
        <w:gridCol w:w="822"/>
        <w:gridCol w:w="1010"/>
        <w:gridCol w:w="523"/>
        <w:gridCol w:w="1427"/>
        <w:gridCol w:w="749"/>
        <w:gridCol w:w="1208"/>
      </w:tblGrid>
      <w:tr w:rsidR="009B51AC" w:rsidRPr="00B33371" w14:paraId="17A7EDA3" w14:textId="77777777" w:rsidTr="009E746F">
        <w:trPr>
          <w:trHeight w:val="504"/>
          <w:jc w:val="center"/>
        </w:trPr>
        <w:tc>
          <w:tcPr>
            <w:tcW w:w="1800" w:type="dxa"/>
            <w:vAlign w:val="center"/>
          </w:tcPr>
          <w:p w14:paraId="36B231A5" w14:textId="77777777" w:rsidR="00347AA7" w:rsidRPr="00B33371" w:rsidRDefault="009B51AC" w:rsidP="001132C4">
            <w:pPr>
              <w:ind w:right="-1"/>
              <w:jc w:val="center"/>
            </w:pPr>
            <w:r w:rsidRPr="00B33371">
              <w:rPr>
                <w:rFonts w:hint="eastAsia"/>
              </w:rPr>
              <w:t>甲</w:t>
            </w:r>
          </w:p>
        </w:tc>
        <w:tc>
          <w:tcPr>
            <w:tcW w:w="6902" w:type="dxa"/>
            <w:gridSpan w:val="7"/>
            <w:vAlign w:val="center"/>
          </w:tcPr>
          <w:p w14:paraId="6D274C53" w14:textId="77777777" w:rsidR="009B51AC" w:rsidRPr="00B33371" w:rsidRDefault="00A155FC" w:rsidP="001132C4">
            <w:pPr>
              <w:ind w:right="-1"/>
              <w:rPr>
                <w:lang w:eastAsia="zh-CN"/>
              </w:rPr>
            </w:pPr>
            <w:r w:rsidRPr="00B33371">
              <w:rPr>
                <w:rFonts w:hint="eastAsia"/>
                <w:lang w:eastAsia="zh-CN"/>
              </w:rPr>
              <w:t>公立大学法人</w:t>
            </w:r>
            <w:r w:rsidR="00C673FC" w:rsidRPr="00B33371">
              <w:rPr>
                <w:rFonts w:hint="eastAsia"/>
                <w:lang w:eastAsia="zh-CN"/>
              </w:rPr>
              <w:t xml:space="preserve">　</w:t>
            </w:r>
            <w:r w:rsidRPr="00B33371">
              <w:rPr>
                <w:rFonts w:hint="eastAsia"/>
                <w:lang w:eastAsia="zh-CN"/>
              </w:rPr>
              <w:t>北九州市立大学</w:t>
            </w:r>
          </w:p>
        </w:tc>
      </w:tr>
      <w:tr w:rsidR="009B51AC" w:rsidRPr="00B33371" w14:paraId="2F2B8823" w14:textId="77777777" w:rsidTr="009E746F">
        <w:trPr>
          <w:trHeight w:val="554"/>
          <w:jc w:val="center"/>
        </w:trPr>
        <w:tc>
          <w:tcPr>
            <w:tcW w:w="1800" w:type="dxa"/>
            <w:vAlign w:val="center"/>
          </w:tcPr>
          <w:p w14:paraId="205445D5" w14:textId="77777777" w:rsidR="009B51AC" w:rsidRPr="00B33371" w:rsidRDefault="009B51AC" w:rsidP="001132C4">
            <w:pPr>
              <w:ind w:right="-1"/>
              <w:jc w:val="center"/>
            </w:pPr>
            <w:r w:rsidRPr="00B33371">
              <w:rPr>
                <w:rFonts w:hint="eastAsia"/>
              </w:rPr>
              <w:t>乙</w:t>
            </w:r>
          </w:p>
        </w:tc>
        <w:tc>
          <w:tcPr>
            <w:tcW w:w="6902" w:type="dxa"/>
            <w:gridSpan w:val="7"/>
            <w:vAlign w:val="center"/>
          </w:tcPr>
          <w:p w14:paraId="5C07B805" w14:textId="77777777" w:rsidR="009B51AC" w:rsidRPr="00B33371" w:rsidRDefault="009B51AC" w:rsidP="001132C4">
            <w:pPr>
              <w:ind w:right="-1"/>
            </w:pPr>
          </w:p>
        </w:tc>
      </w:tr>
      <w:tr w:rsidR="009B51AC" w:rsidRPr="00B33371" w14:paraId="1DB7B0B7" w14:textId="77777777" w:rsidTr="009E746F">
        <w:trPr>
          <w:trHeight w:val="548"/>
          <w:jc w:val="center"/>
        </w:trPr>
        <w:tc>
          <w:tcPr>
            <w:tcW w:w="1800" w:type="dxa"/>
            <w:vAlign w:val="center"/>
          </w:tcPr>
          <w:p w14:paraId="341264E8" w14:textId="77777777" w:rsidR="009B51AC" w:rsidRPr="00B33371" w:rsidRDefault="00934C77" w:rsidP="001132C4">
            <w:pPr>
              <w:ind w:right="-1"/>
              <w:jc w:val="left"/>
            </w:pPr>
            <w:r w:rsidRPr="00B33371">
              <w:rPr>
                <w:rFonts w:hint="eastAsia"/>
              </w:rPr>
              <w:t>１．</w:t>
            </w:r>
            <w:r w:rsidR="009B51AC" w:rsidRPr="00B33371">
              <w:rPr>
                <w:rFonts w:hint="eastAsia"/>
              </w:rPr>
              <w:t>研究題目</w:t>
            </w:r>
          </w:p>
        </w:tc>
        <w:tc>
          <w:tcPr>
            <w:tcW w:w="6902" w:type="dxa"/>
            <w:gridSpan w:val="7"/>
          </w:tcPr>
          <w:p w14:paraId="40B5E8FB" w14:textId="77777777" w:rsidR="009B51AC" w:rsidRPr="00B33371" w:rsidRDefault="009B51AC" w:rsidP="001132C4">
            <w:pPr>
              <w:ind w:right="-1"/>
            </w:pPr>
          </w:p>
        </w:tc>
      </w:tr>
      <w:tr w:rsidR="00347AA7" w:rsidRPr="00B33371" w14:paraId="3C02CFFD" w14:textId="77777777" w:rsidTr="009E746F">
        <w:trPr>
          <w:trHeight w:val="570"/>
          <w:jc w:val="center"/>
        </w:trPr>
        <w:tc>
          <w:tcPr>
            <w:tcW w:w="1800" w:type="dxa"/>
            <w:vAlign w:val="center"/>
          </w:tcPr>
          <w:p w14:paraId="2B03138E" w14:textId="77777777" w:rsidR="00347AA7" w:rsidRPr="00B33371" w:rsidRDefault="00934C77" w:rsidP="001132C4">
            <w:pPr>
              <w:ind w:right="-1"/>
              <w:jc w:val="left"/>
            </w:pPr>
            <w:r w:rsidRPr="00B33371">
              <w:rPr>
                <w:rFonts w:hint="eastAsia"/>
              </w:rPr>
              <w:t>２．</w:t>
            </w:r>
            <w:r w:rsidR="00347AA7" w:rsidRPr="00B33371">
              <w:rPr>
                <w:rFonts w:hint="eastAsia"/>
              </w:rPr>
              <w:t>研究内容</w:t>
            </w:r>
          </w:p>
        </w:tc>
        <w:tc>
          <w:tcPr>
            <w:tcW w:w="6902" w:type="dxa"/>
            <w:gridSpan w:val="7"/>
            <w:vAlign w:val="center"/>
          </w:tcPr>
          <w:p w14:paraId="3011F578" w14:textId="77777777" w:rsidR="00347AA7" w:rsidRPr="00B33371" w:rsidRDefault="00347AA7" w:rsidP="001132C4">
            <w:pPr>
              <w:ind w:right="-1"/>
            </w:pPr>
          </w:p>
        </w:tc>
      </w:tr>
      <w:tr w:rsidR="009B51AC" w:rsidRPr="00B33371" w14:paraId="0F9C3255" w14:textId="77777777" w:rsidTr="009E746F">
        <w:trPr>
          <w:trHeight w:val="564"/>
          <w:jc w:val="center"/>
        </w:trPr>
        <w:tc>
          <w:tcPr>
            <w:tcW w:w="1800" w:type="dxa"/>
            <w:vAlign w:val="center"/>
          </w:tcPr>
          <w:p w14:paraId="52F1FD1E" w14:textId="77777777" w:rsidR="009B51AC" w:rsidRPr="00B33371" w:rsidRDefault="009B51AC" w:rsidP="001132C4">
            <w:pPr>
              <w:ind w:right="-1"/>
              <w:jc w:val="left"/>
            </w:pPr>
            <w:r w:rsidRPr="00B33371">
              <w:rPr>
                <w:rFonts w:hint="eastAsia"/>
              </w:rPr>
              <w:t>３．研究期間</w:t>
            </w:r>
          </w:p>
        </w:tc>
        <w:tc>
          <w:tcPr>
            <w:tcW w:w="6902" w:type="dxa"/>
            <w:gridSpan w:val="7"/>
            <w:vAlign w:val="center"/>
          </w:tcPr>
          <w:p w14:paraId="28884A6E" w14:textId="77777777" w:rsidR="009B51AC" w:rsidRPr="00B33371" w:rsidRDefault="00C966B3" w:rsidP="001132C4">
            <w:pPr>
              <w:ind w:right="-1"/>
              <w:jc w:val="left"/>
            </w:pPr>
            <w:r>
              <w:rPr>
                <w:rFonts w:hint="eastAsia"/>
              </w:rPr>
              <w:t xml:space="preserve">　　　　年　　月　　日　～　　　</w:t>
            </w:r>
            <w:r w:rsidR="009B51AC" w:rsidRPr="00B33371">
              <w:rPr>
                <w:rFonts w:hint="eastAsia"/>
              </w:rPr>
              <w:t xml:space="preserve">　　年　　月　　日</w:t>
            </w:r>
          </w:p>
        </w:tc>
      </w:tr>
      <w:tr w:rsidR="000F3422" w:rsidRPr="00B33371" w14:paraId="436CB700" w14:textId="77777777" w:rsidTr="00CF67D5">
        <w:trPr>
          <w:trHeight w:val="413"/>
          <w:jc w:val="center"/>
        </w:trPr>
        <w:tc>
          <w:tcPr>
            <w:tcW w:w="1800" w:type="dxa"/>
            <w:vMerge w:val="restart"/>
            <w:vAlign w:val="center"/>
          </w:tcPr>
          <w:p w14:paraId="7643AE95" w14:textId="77777777" w:rsidR="009B51AC" w:rsidRPr="00B33371" w:rsidRDefault="009B51AC" w:rsidP="001132C4">
            <w:pPr>
              <w:ind w:right="-1"/>
              <w:jc w:val="left"/>
              <w:rPr>
                <w:lang w:eastAsia="zh-CN"/>
              </w:rPr>
            </w:pPr>
            <w:r w:rsidRPr="00B33371">
              <w:rPr>
                <w:rFonts w:hint="eastAsia"/>
                <w:lang w:eastAsia="zh-CN"/>
              </w:rPr>
              <w:t>４．研究担当者</w:t>
            </w:r>
          </w:p>
          <w:p w14:paraId="1D8D83D1" w14:textId="77777777" w:rsidR="009B51AC" w:rsidRPr="00B33371" w:rsidRDefault="009B51AC" w:rsidP="001132C4">
            <w:pPr>
              <w:snapToGrid w:val="0"/>
              <w:ind w:right="-1"/>
              <w:jc w:val="left"/>
              <w:rPr>
                <w:lang w:eastAsia="zh-CN"/>
              </w:rPr>
            </w:pPr>
            <w:r w:rsidRPr="00B33371">
              <w:rPr>
                <w:rFonts w:hint="eastAsia"/>
                <w:lang w:eastAsia="zh-CN"/>
              </w:rPr>
              <w:t>※印：研究代表者</w:t>
            </w:r>
          </w:p>
        </w:tc>
        <w:tc>
          <w:tcPr>
            <w:tcW w:w="1163" w:type="dxa"/>
            <w:vAlign w:val="center"/>
          </w:tcPr>
          <w:p w14:paraId="59069BCD" w14:textId="77777777" w:rsidR="009B51AC" w:rsidRPr="00B33371" w:rsidRDefault="009B51AC" w:rsidP="001132C4">
            <w:pPr>
              <w:ind w:right="-1"/>
              <w:jc w:val="center"/>
            </w:pPr>
            <w:r w:rsidRPr="00B33371">
              <w:rPr>
                <w:rFonts w:hint="eastAsia"/>
              </w:rPr>
              <w:t>区分</w:t>
            </w:r>
          </w:p>
        </w:tc>
        <w:tc>
          <w:tcPr>
            <w:tcW w:w="1832" w:type="dxa"/>
            <w:gridSpan w:val="2"/>
            <w:vAlign w:val="center"/>
          </w:tcPr>
          <w:p w14:paraId="6D93EE1F" w14:textId="77777777" w:rsidR="009B51AC" w:rsidRPr="00B33371" w:rsidRDefault="009B51AC" w:rsidP="001132C4">
            <w:pPr>
              <w:ind w:right="-1"/>
              <w:jc w:val="center"/>
            </w:pPr>
            <w:r w:rsidRPr="00B33371">
              <w:rPr>
                <w:rFonts w:hint="eastAsia"/>
              </w:rPr>
              <w:t>氏名</w:t>
            </w:r>
          </w:p>
        </w:tc>
        <w:tc>
          <w:tcPr>
            <w:tcW w:w="1950" w:type="dxa"/>
            <w:gridSpan w:val="2"/>
            <w:vAlign w:val="center"/>
          </w:tcPr>
          <w:p w14:paraId="5F23159E" w14:textId="77777777" w:rsidR="009B51AC" w:rsidRPr="00B33371" w:rsidRDefault="009B51AC" w:rsidP="001132C4">
            <w:pPr>
              <w:ind w:right="-1"/>
              <w:jc w:val="center"/>
            </w:pPr>
            <w:r w:rsidRPr="00B33371">
              <w:rPr>
                <w:rFonts w:hint="eastAsia"/>
              </w:rPr>
              <w:t>所属</w:t>
            </w:r>
            <w:r w:rsidR="00347AA7" w:rsidRPr="00B33371">
              <w:rPr>
                <w:rFonts w:hint="eastAsia"/>
              </w:rPr>
              <w:t>部局・職名</w:t>
            </w:r>
          </w:p>
        </w:tc>
        <w:tc>
          <w:tcPr>
            <w:tcW w:w="1957" w:type="dxa"/>
            <w:gridSpan w:val="2"/>
            <w:vAlign w:val="center"/>
          </w:tcPr>
          <w:p w14:paraId="60014010" w14:textId="77777777" w:rsidR="000A37DD" w:rsidRDefault="00347AA7" w:rsidP="001132C4">
            <w:pPr>
              <w:ind w:right="-1"/>
              <w:jc w:val="center"/>
            </w:pPr>
            <w:r w:rsidRPr="00B33371">
              <w:rPr>
                <w:rFonts w:hint="eastAsia"/>
              </w:rPr>
              <w:t>本研究における</w:t>
            </w:r>
          </w:p>
          <w:p w14:paraId="2B0394B5" w14:textId="77777777" w:rsidR="009B51AC" w:rsidRPr="00B33371" w:rsidRDefault="00347AA7" w:rsidP="001132C4">
            <w:pPr>
              <w:ind w:right="-1"/>
              <w:jc w:val="center"/>
            </w:pPr>
            <w:r w:rsidRPr="00B33371">
              <w:rPr>
                <w:rFonts w:hint="eastAsia"/>
              </w:rPr>
              <w:t>役割</w:t>
            </w:r>
          </w:p>
        </w:tc>
      </w:tr>
      <w:tr w:rsidR="000F3422" w:rsidRPr="00B33371" w14:paraId="46FA31A4" w14:textId="77777777" w:rsidTr="00CF67D5">
        <w:trPr>
          <w:trHeight w:val="604"/>
          <w:jc w:val="center"/>
        </w:trPr>
        <w:tc>
          <w:tcPr>
            <w:tcW w:w="1800" w:type="dxa"/>
            <w:vMerge/>
          </w:tcPr>
          <w:p w14:paraId="3CB54D46" w14:textId="77777777" w:rsidR="009B51AC" w:rsidRPr="00B33371" w:rsidRDefault="009B51AC" w:rsidP="001132C4">
            <w:pPr>
              <w:ind w:right="-1"/>
              <w:jc w:val="left"/>
            </w:pPr>
          </w:p>
        </w:tc>
        <w:tc>
          <w:tcPr>
            <w:tcW w:w="1163" w:type="dxa"/>
            <w:vAlign w:val="center"/>
          </w:tcPr>
          <w:p w14:paraId="12623AD8" w14:textId="77777777" w:rsidR="009B51AC" w:rsidRPr="00B33371" w:rsidRDefault="009B51AC" w:rsidP="001132C4">
            <w:pPr>
              <w:ind w:right="-1"/>
              <w:jc w:val="distribute"/>
            </w:pPr>
            <w:r w:rsidRPr="00B33371">
              <w:rPr>
                <w:rFonts w:hint="eastAsia"/>
              </w:rPr>
              <w:t>甲</w:t>
            </w:r>
          </w:p>
        </w:tc>
        <w:tc>
          <w:tcPr>
            <w:tcW w:w="1832" w:type="dxa"/>
            <w:gridSpan w:val="2"/>
          </w:tcPr>
          <w:p w14:paraId="5D781DB9" w14:textId="77777777" w:rsidR="009B51AC" w:rsidRPr="00B33371" w:rsidRDefault="009B51AC" w:rsidP="001132C4">
            <w:pPr>
              <w:ind w:right="-1"/>
            </w:pPr>
            <w:r w:rsidRPr="00B33371">
              <w:rPr>
                <w:rFonts w:hint="eastAsia"/>
              </w:rPr>
              <w:t>※</w:t>
            </w:r>
          </w:p>
          <w:p w14:paraId="64193751" w14:textId="77777777" w:rsidR="009B51AC" w:rsidRPr="00B33371" w:rsidRDefault="009B51AC" w:rsidP="001132C4">
            <w:pPr>
              <w:ind w:right="-1"/>
            </w:pPr>
          </w:p>
        </w:tc>
        <w:tc>
          <w:tcPr>
            <w:tcW w:w="1950" w:type="dxa"/>
            <w:gridSpan w:val="2"/>
          </w:tcPr>
          <w:p w14:paraId="366C1AF5" w14:textId="77777777" w:rsidR="009B51AC" w:rsidRPr="00B33371" w:rsidRDefault="009B51AC" w:rsidP="001132C4">
            <w:pPr>
              <w:ind w:right="-1"/>
            </w:pPr>
          </w:p>
        </w:tc>
        <w:tc>
          <w:tcPr>
            <w:tcW w:w="1957" w:type="dxa"/>
            <w:gridSpan w:val="2"/>
          </w:tcPr>
          <w:p w14:paraId="6C52FE7F" w14:textId="77777777" w:rsidR="009B51AC" w:rsidRPr="00B33371" w:rsidRDefault="009B51AC" w:rsidP="001132C4">
            <w:pPr>
              <w:ind w:right="-1"/>
            </w:pPr>
          </w:p>
        </w:tc>
      </w:tr>
      <w:tr w:rsidR="000F3422" w:rsidRPr="00B33371" w14:paraId="38B49DDE" w14:textId="77777777" w:rsidTr="00CF67D5">
        <w:trPr>
          <w:trHeight w:val="604"/>
          <w:jc w:val="center"/>
        </w:trPr>
        <w:tc>
          <w:tcPr>
            <w:tcW w:w="1800" w:type="dxa"/>
            <w:vMerge/>
          </w:tcPr>
          <w:p w14:paraId="074F42D0" w14:textId="77777777" w:rsidR="009B51AC" w:rsidRPr="00B33371" w:rsidRDefault="009B51AC" w:rsidP="001132C4">
            <w:pPr>
              <w:ind w:right="-1"/>
              <w:jc w:val="left"/>
            </w:pPr>
          </w:p>
        </w:tc>
        <w:tc>
          <w:tcPr>
            <w:tcW w:w="1163" w:type="dxa"/>
            <w:vAlign w:val="center"/>
          </w:tcPr>
          <w:p w14:paraId="06C2DE10" w14:textId="77777777" w:rsidR="009B51AC" w:rsidRPr="00B33371" w:rsidRDefault="009B51AC" w:rsidP="001132C4">
            <w:pPr>
              <w:ind w:right="-1"/>
              <w:jc w:val="distribute"/>
            </w:pPr>
            <w:r w:rsidRPr="00B33371">
              <w:rPr>
                <w:rFonts w:hint="eastAsia"/>
              </w:rPr>
              <w:t>乙</w:t>
            </w:r>
          </w:p>
        </w:tc>
        <w:tc>
          <w:tcPr>
            <w:tcW w:w="1832" w:type="dxa"/>
            <w:gridSpan w:val="2"/>
          </w:tcPr>
          <w:p w14:paraId="7CCDBDA3" w14:textId="77777777" w:rsidR="009B51AC" w:rsidRPr="00B33371" w:rsidRDefault="009B51AC" w:rsidP="001132C4">
            <w:pPr>
              <w:ind w:right="-1"/>
            </w:pPr>
            <w:r w:rsidRPr="00B33371">
              <w:rPr>
                <w:rFonts w:hint="eastAsia"/>
              </w:rPr>
              <w:t>※</w:t>
            </w:r>
          </w:p>
          <w:p w14:paraId="7BF10E66" w14:textId="77777777" w:rsidR="009B51AC" w:rsidRPr="00B33371" w:rsidRDefault="009B51AC" w:rsidP="001132C4">
            <w:pPr>
              <w:ind w:right="-1"/>
            </w:pPr>
          </w:p>
        </w:tc>
        <w:tc>
          <w:tcPr>
            <w:tcW w:w="1950" w:type="dxa"/>
            <w:gridSpan w:val="2"/>
          </w:tcPr>
          <w:p w14:paraId="69C24661" w14:textId="77777777" w:rsidR="009B51AC" w:rsidRPr="00B33371" w:rsidRDefault="009B51AC" w:rsidP="001132C4">
            <w:pPr>
              <w:ind w:right="-1"/>
            </w:pPr>
          </w:p>
        </w:tc>
        <w:tc>
          <w:tcPr>
            <w:tcW w:w="1957" w:type="dxa"/>
            <w:gridSpan w:val="2"/>
          </w:tcPr>
          <w:p w14:paraId="5D12E3A8" w14:textId="77777777" w:rsidR="009B51AC" w:rsidRPr="00B33371" w:rsidRDefault="009B51AC" w:rsidP="001132C4">
            <w:pPr>
              <w:ind w:right="-1"/>
            </w:pPr>
          </w:p>
        </w:tc>
      </w:tr>
      <w:tr w:rsidR="00CB06EC" w:rsidRPr="00B33371" w14:paraId="0D3BBFDE" w14:textId="77777777" w:rsidTr="00CF67D5">
        <w:trPr>
          <w:trHeight w:val="419"/>
          <w:jc w:val="center"/>
        </w:trPr>
        <w:tc>
          <w:tcPr>
            <w:tcW w:w="1800" w:type="dxa"/>
            <w:vMerge w:val="restart"/>
            <w:vAlign w:val="center"/>
          </w:tcPr>
          <w:p w14:paraId="04190E77" w14:textId="77777777" w:rsidR="00CB06EC" w:rsidRPr="00B33371" w:rsidRDefault="00CB06EC" w:rsidP="001132C4">
            <w:pPr>
              <w:ind w:right="-1"/>
              <w:jc w:val="left"/>
            </w:pPr>
            <w:r w:rsidRPr="00B33371">
              <w:rPr>
                <w:rFonts w:hint="eastAsia"/>
              </w:rPr>
              <w:t>５．研究経費</w:t>
            </w:r>
          </w:p>
          <w:p w14:paraId="504CA347" w14:textId="77777777" w:rsidR="00CB06EC" w:rsidRPr="00B33371" w:rsidRDefault="00CB06EC" w:rsidP="001132C4">
            <w:pPr>
              <w:ind w:right="-1"/>
              <w:jc w:val="left"/>
            </w:pPr>
            <w:r w:rsidRPr="00B33371">
              <w:rPr>
                <w:rFonts w:hint="eastAsia"/>
              </w:rPr>
              <w:t>（金額は全て消費税込）</w:t>
            </w:r>
          </w:p>
        </w:tc>
        <w:tc>
          <w:tcPr>
            <w:tcW w:w="1163" w:type="dxa"/>
            <w:vMerge w:val="restart"/>
            <w:vAlign w:val="center"/>
          </w:tcPr>
          <w:p w14:paraId="2720AF8A" w14:textId="77777777" w:rsidR="00CB06EC" w:rsidRPr="00B33371" w:rsidRDefault="00CB06EC" w:rsidP="001132C4">
            <w:pPr>
              <w:ind w:right="-1"/>
              <w:jc w:val="center"/>
              <w:rPr>
                <w:vertAlign w:val="superscript"/>
              </w:rPr>
            </w:pPr>
            <w:r w:rsidRPr="00B33371">
              <w:rPr>
                <w:rFonts w:hint="eastAsia"/>
              </w:rPr>
              <w:t>研究経費</w:t>
            </w:r>
          </w:p>
        </w:tc>
        <w:tc>
          <w:tcPr>
            <w:tcW w:w="822" w:type="dxa"/>
            <w:vAlign w:val="center"/>
          </w:tcPr>
          <w:p w14:paraId="2BFB0552" w14:textId="77777777" w:rsidR="00CB06EC" w:rsidRPr="00B33371" w:rsidRDefault="00CB06EC" w:rsidP="001132C4">
            <w:pPr>
              <w:ind w:right="-1"/>
              <w:jc w:val="center"/>
            </w:pPr>
            <w:r w:rsidRPr="00B33371">
              <w:rPr>
                <w:rFonts w:hint="eastAsia"/>
              </w:rPr>
              <w:t>甲</w:t>
            </w:r>
          </w:p>
        </w:tc>
        <w:tc>
          <w:tcPr>
            <w:tcW w:w="1533" w:type="dxa"/>
            <w:gridSpan w:val="2"/>
            <w:vAlign w:val="center"/>
          </w:tcPr>
          <w:p w14:paraId="5807D981" w14:textId="77777777" w:rsidR="00CB06EC" w:rsidRPr="00B33371" w:rsidRDefault="00CB06EC" w:rsidP="009E746F">
            <w:pPr>
              <w:ind w:right="-1"/>
              <w:jc w:val="center"/>
            </w:pPr>
            <w:r w:rsidRPr="00B33371">
              <w:rPr>
                <w:rFonts w:hint="eastAsia"/>
              </w:rPr>
              <w:t>直接経費</w:t>
            </w:r>
          </w:p>
        </w:tc>
        <w:tc>
          <w:tcPr>
            <w:tcW w:w="3384" w:type="dxa"/>
            <w:gridSpan w:val="3"/>
            <w:vAlign w:val="center"/>
          </w:tcPr>
          <w:p w14:paraId="403004FA" w14:textId="77777777" w:rsidR="00CB06EC" w:rsidRPr="00B33371" w:rsidRDefault="00CB06EC" w:rsidP="001132C4">
            <w:pPr>
              <w:ind w:right="-1"/>
              <w:jc w:val="right"/>
            </w:pPr>
            <w:r w:rsidRPr="00B33371">
              <w:rPr>
                <w:rFonts w:hint="eastAsia"/>
              </w:rPr>
              <w:t>０円</w:t>
            </w:r>
          </w:p>
        </w:tc>
      </w:tr>
      <w:tr w:rsidR="00CB06EC" w:rsidRPr="00B33371" w14:paraId="191262BD" w14:textId="77777777" w:rsidTr="00CF67D5">
        <w:trPr>
          <w:trHeight w:val="412"/>
          <w:jc w:val="center"/>
        </w:trPr>
        <w:tc>
          <w:tcPr>
            <w:tcW w:w="1800" w:type="dxa"/>
            <w:vMerge/>
            <w:vAlign w:val="center"/>
          </w:tcPr>
          <w:p w14:paraId="483C6158" w14:textId="77777777" w:rsidR="00CB06EC" w:rsidRPr="00B33371" w:rsidRDefault="00CB06EC" w:rsidP="001132C4">
            <w:pPr>
              <w:ind w:right="-1"/>
              <w:jc w:val="left"/>
            </w:pPr>
          </w:p>
        </w:tc>
        <w:tc>
          <w:tcPr>
            <w:tcW w:w="1163" w:type="dxa"/>
            <w:vMerge/>
            <w:vAlign w:val="center"/>
          </w:tcPr>
          <w:p w14:paraId="4F6F4190" w14:textId="77777777" w:rsidR="00CB06EC" w:rsidRPr="00B33371" w:rsidRDefault="00CB06EC" w:rsidP="001132C4">
            <w:pPr>
              <w:ind w:right="-1"/>
              <w:jc w:val="center"/>
            </w:pPr>
          </w:p>
        </w:tc>
        <w:tc>
          <w:tcPr>
            <w:tcW w:w="822" w:type="dxa"/>
            <w:vMerge w:val="restart"/>
            <w:vAlign w:val="center"/>
          </w:tcPr>
          <w:p w14:paraId="7A330DEC" w14:textId="77777777" w:rsidR="00CB06EC" w:rsidRPr="00B33371" w:rsidRDefault="00CB06EC" w:rsidP="001132C4">
            <w:pPr>
              <w:ind w:right="-1"/>
              <w:jc w:val="center"/>
            </w:pPr>
            <w:r w:rsidRPr="00B33371">
              <w:rPr>
                <w:rFonts w:hint="eastAsia"/>
              </w:rPr>
              <w:t>乙</w:t>
            </w:r>
          </w:p>
        </w:tc>
        <w:tc>
          <w:tcPr>
            <w:tcW w:w="1533" w:type="dxa"/>
            <w:gridSpan w:val="2"/>
            <w:tcBorders>
              <w:bottom w:val="dashed" w:sz="4" w:space="0" w:color="auto"/>
            </w:tcBorders>
            <w:vAlign w:val="center"/>
          </w:tcPr>
          <w:p w14:paraId="13AA040F" w14:textId="77777777" w:rsidR="00CB06EC" w:rsidRPr="00B33371" w:rsidRDefault="00CB06EC" w:rsidP="001132C4">
            <w:pPr>
              <w:ind w:right="-1"/>
              <w:jc w:val="center"/>
            </w:pPr>
            <w:r w:rsidRPr="00B33371">
              <w:rPr>
                <w:rFonts w:hint="eastAsia"/>
              </w:rPr>
              <w:t>直接経費</w:t>
            </w:r>
          </w:p>
        </w:tc>
        <w:tc>
          <w:tcPr>
            <w:tcW w:w="3384" w:type="dxa"/>
            <w:gridSpan w:val="3"/>
            <w:tcBorders>
              <w:bottom w:val="dashed" w:sz="4" w:space="0" w:color="auto"/>
            </w:tcBorders>
            <w:vAlign w:val="center"/>
          </w:tcPr>
          <w:p w14:paraId="7C6A6785" w14:textId="77777777" w:rsidR="00CB06EC" w:rsidRPr="00B33371" w:rsidRDefault="00CB06EC" w:rsidP="001132C4">
            <w:pPr>
              <w:ind w:right="-1"/>
              <w:jc w:val="right"/>
            </w:pPr>
            <w:r w:rsidRPr="00B33371">
              <w:rPr>
                <w:rFonts w:hint="eastAsia"/>
              </w:rPr>
              <w:t>円</w:t>
            </w:r>
          </w:p>
        </w:tc>
      </w:tr>
      <w:tr w:rsidR="00CB06EC" w:rsidRPr="00B33371" w14:paraId="2E16B958" w14:textId="77777777" w:rsidTr="00CF67D5">
        <w:trPr>
          <w:trHeight w:val="402"/>
          <w:jc w:val="center"/>
        </w:trPr>
        <w:tc>
          <w:tcPr>
            <w:tcW w:w="1800" w:type="dxa"/>
            <w:vMerge/>
            <w:vAlign w:val="center"/>
          </w:tcPr>
          <w:p w14:paraId="7162A53A" w14:textId="77777777" w:rsidR="00CB06EC" w:rsidRPr="00B33371" w:rsidRDefault="00CB06EC" w:rsidP="001132C4">
            <w:pPr>
              <w:ind w:right="-1"/>
              <w:jc w:val="left"/>
            </w:pPr>
          </w:p>
        </w:tc>
        <w:tc>
          <w:tcPr>
            <w:tcW w:w="1163" w:type="dxa"/>
            <w:vMerge/>
            <w:vAlign w:val="center"/>
          </w:tcPr>
          <w:p w14:paraId="7069A797" w14:textId="77777777" w:rsidR="00CB06EC" w:rsidRPr="00B33371" w:rsidRDefault="00CB06EC" w:rsidP="001132C4">
            <w:pPr>
              <w:ind w:right="-1"/>
              <w:jc w:val="center"/>
            </w:pPr>
          </w:p>
        </w:tc>
        <w:tc>
          <w:tcPr>
            <w:tcW w:w="822" w:type="dxa"/>
            <w:vMerge/>
            <w:vAlign w:val="center"/>
          </w:tcPr>
          <w:p w14:paraId="204F4012" w14:textId="77777777" w:rsidR="00CB06EC" w:rsidRPr="00B33371" w:rsidRDefault="00CB06EC" w:rsidP="001132C4">
            <w:pPr>
              <w:ind w:right="-1"/>
              <w:jc w:val="center"/>
            </w:pPr>
          </w:p>
        </w:tc>
        <w:tc>
          <w:tcPr>
            <w:tcW w:w="1533" w:type="dxa"/>
            <w:gridSpan w:val="2"/>
            <w:tcBorders>
              <w:top w:val="dashed" w:sz="4" w:space="0" w:color="auto"/>
            </w:tcBorders>
            <w:vAlign w:val="center"/>
          </w:tcPr>
          <w:p w14:paraId="1B59C1E4" w14:textId="77777777" w:rsidR="00CB06EC" w:rsidRPr="00B33371" w:rsidRDefault="00CB06EC" w:rsidP="001132C4">
            <w:pPr>
              <w:ind w:right="-1"/>
              <w:jc w:val="center"/>
            </w:pPr>
            <w:r w:rsidRPr="00B33371">
              <w:rPr>
                <w:rFonts w:hint="eastAsia"/>
              </w:rPr>
              <w:t>間接経費</w:t>
            </w:r>
          </w:p>
        </w:tc>
        <w:tc>
          <w:tcPr>
            <w:tcW w:w="3384" w:type="dxa"/>
            <w:gridSpan w:val="3"/>
            <w:tcBorders>
              <w:top w:val="dashed" w:sz="4" w:space="0" w:color="auto"/>
            </w:tcBorders>
            <w:vAlign w:val="center"/>
          </w:tcPr>
          <w:p w14:paraId="5D700904" w14:textId="77777777" w:rsidR="00CB06EC" w:rsidRPr="00B33371" w:rsidRDefault="00CB06EC" w:rsidP="001132C4">
            <w:pPr>
              <w:ind w:right="-1"/>
              <w:jc w:val="right"/>
            </w:pPr>
            <w:r w:rsidRPr="00B33371">
              <w:rPr>
                <w:rFonts w:hint="eastAsia"/>
              </w:rPr>
              <w:t>円</w:t>
            </w:r>
          </w:p>
        </w:tc>
      </w:tr>
      <w:tr w:rsidR="00CB06EC" w:rsidRPr="00B33371" w14:paraId="7B4D4F20" w14:textId="77777777" w:rsidTr="00CF67D5">
        <w:trPr>
          <w:trHeight w:val="469"/>
          <w:jc w:val="center"/>
        </w:trPr>
        <w:tc>
          <w:tcPr>
            <w:tcW w:w="1800" w:type="dxa"/>
            <w:vMerge/>
            <w:vAlign w:val="center"/>
          </w:tcPr>
          <w:p w14:paraId="38D1251C" w14:textId="77777777" w:rsidR="00CB06EC" w:rsidRPr="00B33371" w:rsidRDefault="00CB06EC" w:rsidP="001132C4">
            <w:pPr>
              <w:ind w:right="-1"/>
              <w:jc w:val="left"/>
            </w:pPr>
          </w:p>
        </w:tc>
        <w:tc>
          <w:tcPr>
            <w:tcW w:w="1163" w:type="dxa"/>
            <w:vMerge/>
            <w:vAlign w:val="center"/>
          </w:tcPr>
          <w:p w14:paraId="4A89693B" w14:textId="77777777" w:rsidR="00CB06EC" w:rsidRPr="00B33371" w:rsidRDefault="00CB06EC" w:rsidP="001132C4">
            <w:pPr>
              <w:ind w:right="-1"/>
              <w:jc w:val="center"/>
            </w:pPr>
          </w:p>
        </w:tc>
        <w:tc>
          <w:tcPr>
            <w:tcW w:w="2355" w:type="dxa"/>
            <w:gridSpan w:val="3"/>
            <w:vAlign w:val="center"/>
          </w:tcPr>
          <w:p w14:paraId="1496CFE8" w14:textId="77777777" w:rsidR="00CB06EC" w:rsidRPr="00B33371" w:rsidRDefault="00CB06EC" w:rsidP="001132C4">
            <w:pPr>
              <w:ind w:right="-1"/>
              <w:jc w:val="center"/>
            </w:pPr>
            <w:r w:rsidRPr="00B33371">
              <w:rPr>
                <w:rFonts w:hint="eastAsia"/>
              </w:rPr>
              <w:t>合　　計</w:t>
            </w:r>
          </w:p>
        </w:tc>
        <w:tc>
          <w:tcPr>
            <w:tcW w:w="3384" w:type="dxa"/>
            <w:gridSpan w:val="3"/>
            <w:vAlign w:val="center"/>
          </w:tcPr>
          <w:p w14:paraId="78B2B817" w14:textId="77777777" w:rsidR="00CB06EC" w:rsidRPr="00B33371" w:rsidRDefault="00CB06EC" w:rsidP="001132C4">
            <w:pPr>
              <w:ind w:right="-1"/>
              <w:jc w:val="right"/>
            </w:pPr>
            <w:r w:rsidRPr="00B33371">
              <w:rPr>
                <w:rFonts w:hint="eastAsia"/>
              </w:rPr>
              <w:t>円</w:t>
            </w:r>
          </w:p>
        </w:tc>
      </w:tr>
      <w:tr w:rsidR="00CB06EC" w:rsidRPr="00B33371" w14:paraId="11FE64A3" w14:textId="77777777" w:rsidTr="009E746F">
        <w:trPr>
          <w:trHeight w:val="604"/>
          <w:jc w:val="center"/>
        </w:trPr>
        <w:tc>
          <w:tcPr>
            <w:tcW w:w="1800" w:type="dxa"/>
            <w:vAlign w:val="center"/>
          </w:tcPr>
          <w:p w14:paraId="5FE179BB" w14:textId="77777777" w:rsidR="00CB06EC" w:rsidRPr="00B33371" w:rsidRDefault="00CB06EC" w:rsidP="001132C4">
            <w:pPr>
              <w:ind w:right="-1"/>
              <w:jc w:val="left"/>
            </w:pPr>
            <w:r w:rsidRPr="00B33371">
              <w:rPr>
                <w:rFonts w:hint="eastAsia"/>
              </w:rPr>
              <w:t>６．研究経費の支払期限</w:t>
            </w:r>
          </w:p>
        </w:tc>
        <w:tc>
          <w:tcPr>
            <w:tcW w:w="6902" w:type="dxa"/>
            <w:gridSpan w:val="7"/>
            <w:vAlign w:val="center"/>
          </w:tcPr>
          <w:p w14:paraId="6807E58E" w14:textId="77777777" w:rsidR="00CB06EC" w:rsidRPr="00B33371" w:rsidRDefault="00CB06EC" w:rsidP="001132C4">
            <w:pPr>
              <w:ind w:right="-1"/>
            </w:pPr>
            <w:r w:rsidRPr="00B33371">
              <w:rPr>
                <w:rFonts w:hint="eastAsia"/>
              </w:rPr>
              <w:t>甲の請求書発行日から起算して３０日以内</w:t>
            </w:r>
          </w:p>
        </w:tc>
      </w:tr>
      <w:tr w:rsidR="00CB06EC" w:rsidRPr="00B33371" w14:paraId="2AEBE35B" w14:textId="77777777" w:rsidTr="00CF67D5">
        <w:trPr>
          <w:trHeight w:val="462"/>
          <w:jc w:val="center"/>
        </w:trPr>
        <w:tc>
          <w:tcPr>
            <w:tcW w:w="1800" w:type="dxa"/>
            <w:vMerge w:val="restart"/>
            <w:vAlign w:val="center"/>
          </w:tcPr>
          <w:p w14:paraId="676771D7" w14:textId="77777777" w:rsidR="00CB06EC" w:rsidRPr="00B33371" w:rsidRDefault="00CB06EC" w:rsidP="001132C4">
            <w:pPr>
              <w:ind w:right="-1"/>
              <w:jc w:val="left"/>
            </w:pPr>
            <w:r w:rsidRPr="00B33371">
              <w:rPr>
                <w:rFonts w:hint="eastAsia"/>
              </w:rPr>
              <w:t>７．研究実施場所</w:t>
            </w:r>
          </w:p>
        </w:tc>
        <w:tc>
          <w:tcPr>
            <w:tcW w:w="1163" w:type="dxa"/>
            <w:vAlign w:val="center"/>
          </w:tcPr>
          <w:p w14:paraId="068740E4" w14:textId="77777777" w:rsidR="00CB06EC" w:rsidRPr="00B33371" w:rsidRDefault="00CB06EC" w:rsidP="001132C4">
            <w:pPr>
              <w:ind w:right="-1"/>
              <w:jc w:val="center"/>
            </w:pPr>
            <w:r w:rsidRPr="00B33371">
              <w:rPr>
                <w:rFonts w:hint="eastAsia"/>
              </w:rPr>
              <w:t>甲</w:t>
            </w:r>
          </w:p>
        </w:tc>
        <w:tc>
          <w:tcPr>
            <w:tcW w:w="5739" w:type="dxa"/>
            <w:gridSpan w:val="6"/>
            <w:vAlign w:val="center"/>
          </w:tcPr>
          <w:p w14:paraId="0DD12101" w14:textId="77777777" w:rsidR="00CB06EC" w:rsidRPr="00B33371" w:rsidRDefault="00CB06EC" w:rsidP="001132C4">
            <w:pPr>
              <w:ind w:right="-1"/>
            </w:pPr>
          </w:p>
        </w:tc>
      </w:tr>
      <w:tr w:rsidR="00CB06EC" w:rsidRPr="00B33371" w14:paraId="4F9BB3D9" w14:textId="77777777" w:rsidTr="00CF67D5">
        <w:trPr>
          <w:trHeight w:val="414"/>
          <w:jc w:val="center"/>
        </w:trPr>
        <w:tc>
          <w:tcPr>
            <w:tcW w:w="1800" w:type="dxa"/>
            <w:vMerge/>
            <w:vAlign w:val="center"/>
          </w:tcPr>
          <w:p w14:paraId="367DD22E" w14:textId="77777777" w:rsidR="00CB06EC" w:rsidRPr="00B33371" w:rsidRDefault="00CB06EC" w:rsidP="001132C4">
            <w:pPr>
              <w:ind w:right="-1"/>
              <w:jc w:val="left"/>
            </w:pPr>
          </w:p>
        </w:tc>
        <w:tc>
          <w:tcPr>
            <w:tcW w:w="1163" w:type="dxa"/>
            <w:vAlign w:val="center"/>
          </w:tcPr>
          <w:p w14:paraId="13F50A6D" w14:textId="77777777" w:rsidR="00CB06EC" w:rsidRPr="00B33371" w:rsidRDefault="00CB06EC" w:rsidP="001132C4">
            <w:pPr>
              <w:ind w:right="-1"/>
              <w:jc w:val="center"/>
            </w:pPr>
            <w:r w:rsidRPr="00B33371">
              <w:rPr>
                <w:rFonts w:hint="eastAsia"/>
              </w:rPr>
              <w:t>乙</w:t>
            </w:r>
          </w:p>
        </w:tc>
        <w:tc>
          <w:tcPr>
            <w:tcW w:w="5739" w:type="dxa"/>
            <w:gridSpan w:val="6"/>
            <w:vAlign w:val="center"/>
          </w:tcPr>
          <w:p w14:paraId="3A9DB7A9" w14:textId="77777777" w:rsidR="00CB06EC" w:rsidRPr="00B33371" w:rsidRDefault="00CB06EC" w:rsidP="001132C4">
            <w:pPr>
              <w:ind w:right="-1"/>
            </w:pPr>
          </w:p>
        </w:tc>
      </w:tr>
      <w:tr w:rsidR="00B33371" w:rsidRPr="00B33371" w14:paraId="6AD406FE" w14:textId="77777777" w:rsidTr="00CF67D5">
        <w:trPr>
          <w:trHeight w:val="235"/>
          <w:jc w:val="center"/>
        </w:trPr>
        <w:tc>
          <w:tcPr>
            <w:tcW w:w="1800" w:type="dxa"/>
            <w:vMerge w:val="restart"/>
            <w:vAlign w:val="center"/>
          </w:tcPr>
          <w:p w14:paraId="5B725394" w14:textId="2063AF58" w:rsidR="003E28F7" w:rsidRPr="00B33371" w:rsidRDefault="00535AAE" w:rsidP="001132C4">
            <w:pPr>
              <w:ind w:right="-1"/>
              <w:jc w:val="left"/>
            </w:pPr>
            <w:r>
              <w:rPr>
                <w:rFonts w:hint="eastAsia"/>
              </w:rPr>
              <w:t>８</w:t>
            </w:r>
            <w:r w:rsidR="003E28F7" w:rsidRPr="00B33371">
              <w:rPr>
                <w:rFonts w:hint="eastAsia"/>
              </w:rPr>
              <w:t>．受入設備</w:t>
            </w:r>
            <w:r w:rsidR="0041196D">
              <w:rPr>
                <w:rFonts w:hint="eastAsia"/>
              </w:rPr>
              <w:t>等</w:t>
            </w:r>
          </w:p>
        </w:tc>
        <w:tc>
          <w:tcPr>
            <w:tcW w:w="1163" w:type="dxa"/>
            <w:vAlign w:val="center"/>
          </w:tcPr>
          <w:p w14:paraId="4BFD4C33" w14:textId="77777777" w:rsidR="003E28F7" w:rsidRPr="00B33371" w:rsidRDefault="003E28F7" w:rsidP="001132C4">
            <w:pPr>
              <w:ind w:right="-1"/>
              <w:jc w:val="center"/>
            </w:pPr>
            <w:r w:rsidRPr="00B33371">
              <w:rPr>
                <w:rFonts w:hint="eastAsia"/>
              </w:rPr>
              <w:t>区分</w:t>
            </w:r>
          </w:p>
        </w:tc>
        <w:tc>
          <w:tcPr>
            <w:tcW w:w="2355" w:type="dxa"/>
            <w:gridSpan w:val="3"/>
            <w:vAlign w:val="center"/>
          </w:tcPr>
          <w:p w14:paraId="4F612EE5" w14:textId="77777777" w:rsidR="003E28F7" w:rsidRPr="00B33371" w:rsidRDefault="003E28F7" w:rsidP="001132C4">
            <w:pPr>
              <w:ind w:right="-1"/>
              <w:jc w:val="center"/>
            </w:pPr>
            <w:r w:rsidRPr="00B33371">
              <w:rPr>
                <w:rFonts w:hint="eastAsia"/>
              </w:rPr>
              <w:t>名称</w:t>
            </w:r>
          </w:p>
        </w:tc>
        <w:tc>
          <w:tcPr>
            <w:tcW w:w="2176" w:type="dxa"/>
            <w:gridSpan w:val="2"/>
            <w:vAlign w:val="center"/>
          </w:tcPr>
          <w:p w14:paraId="5E50F662" w14:textId="77777777" w:rsidR="003E28F7" w:rsidRPr="00B33371" w:rsidRDefault="003E28F7" w:rsidP="001132C4">
            <w:pPr>
              <w:ind w:right="-1"/>
              <w:jc w:val="center"/>
            </w:pPr>
            <w:r w:rsidRPr="00B33371">
              <w:rPr>
                <w:rFonts w:hint="eastAsia"/>
              </w:rPr>
              <w:t>型番</w:t>
            </w:r>
          </w:p>
        </w:tc>
        <w:tc>
          <w:tcPr>
            <w:tcW w:w="1208" w:type="dxa"/>
            <w:vAlign w:val="center"/>
          </w:tcPr>
          <w:p w14:paraId="6308FCB8" w14:textId="77777777" w:rsidR="003E28F7" w:rsidRPr="00B33371" w:rsidRDefault="003E28F7" w:rsidP="001132C4">
            <w:pPr>
              <w:ind w:right="-1"/>
              <w:jc w:val="center"/>
            </w:pPr>
            <w:r w:rsidRPr="00B33371">
              <w:rPr>
                <w:rFonts w:hint="eastAsia"/>
              </w:rPr>
              <w:t>数量</w:t>
            </w:r>
          </w:p>
        </w:tc>
      </w:tr>
      <w:tr w:rsidR="00B33371" w:rsidRPr="00B33371" w14:paraId="569BB634" w14:textId="77777777" w:rsidTr="00CF67D5">
        <w:trPr>
          <w:trHeight w:val="412"/>
          <w:jc w:val="center"/>
        </w:trPr>
        <w:tc>
          <w:tcPr>
            <w:tcW w:w="1800" w:type="dxa"/>
            <w:vMerge/>
            <w:vAlign w:val="center"/>
          </w:tcPr>
          <w:p w14:paraId="631D2A8B" w14:textId="77777777" w:rsidR="003E28F7" w:rsidRPr="00B33371" w:rsidRDefault="003E28F7" w:rsidP="001132C4">
            <w:pPr>
              <w:ind w:right="-1"/>
              <w:jc w:val="left"/>
            </w:pPr>
          </w:p>
        </w:tc>
        <w:tc>
          <w:tcPr>
            <w:tcW w:w="1163" w:type="dxa"/>
            <w:vAlign w:val="center"/>
          </w:tcPr>
          <w:p w14:paraId="70F60277" w14:textId="77777777" w:rsidR="003E28F7" w:rsidRPr="00B33371" w:rsidRDefault="003E28F7" w:rsidP="001132C4">
            <w:pPr>
              <w:ind w:right="-1"/>
              <w:jc w:val="center"/>
            </w:pPr>
            <w:r w:rsidRPr="00B33371">
              <w:rPr>
                <w:rFonts w:hint="eastAsia"/>
              </w:rPr>
              <w:t>乙</w:t>
            </w:r>
          </w:p>
        </w:tc>
        <w:tc>
          <w:tcPr>
            <w:tcW w:w="2355" w:type="dxa"/>
            <w:gridSpan w:val="3"/>
            <w:vAlign w:val="center"/>
          </w:tcPr>
          <w:p w14:paraId="28C9859E" w14:textId="77777777" w:rsidR="003E28F7" w:rsidRPr="00B33371" w:rsidRDefault="003E28F7" w:rsidP="001132C4">
            <w:pPr>
              <w:ind w:right="-1"/>
            </w:pPr>
          </w:p>
        </w:tc>
        <w:tc>
          <w:tcPr>
            <w:tcW w:w="2176" w:type="dxa"/>
            <w:gridSpan w:val="2"/>
            <w:vAlign w:val="center"/>
          </w:tcPr>
          <w:p w14:paraId="5617D7F0" w14:textId="77777777" w:rsidR="003E28F7" w:rsidRPr="00B33371" w:rsidRDefault="003E28F7" w:rsidP="001132C4">
            <w:pPr>
              <w:ind w:right="-1"/>
            </w:pPr>
          </w:p>
        </w:tc>
        <w:tc>
          <w:tcPr>
            <w:tcW w:w="1208" w:type="dxa"/>
            <w:vAlign w:val="center"/>
          </w:tcPr>
          <w:p w14:paraId="6BC3EE59" w14:textId="77777777" w:rsidR="003E28F7" w:rsidRPr="00B33371" w:rsidRDefault="003E28F7" w:rsidP="001132C4">
            <w:pPr>
              <w:ind w:right="-1"/>
            </w:pPr>
          </w:p>
        </w:tc>
      </w:tr>
    </w:tbl>
    <w:p w14:paraId="2EA9DC0F" w14:textId="77777777" w:rsidR="009B51AC" w:rsidRPr="00B33371" w:rsidRDefault="009B51AC" w:rsidP="009E746F">
      <w:pPr>
        <w:ind w:right="-1" w:firstLineChars="100" w:firstLine="210"/>
      </w:pPr>
      <w:r w:rsidRPr="00B33371">
        <w:rPr>
          <w:rFonts w:hint="eastAsia"/>
        </w:rPr>
        <w:t>甲及び乙は、上記契約項目表記載の研究（以下「本共同研究」という。）を共同で実施するにあたり、次の各条のとおり共同研究契約（以下「本契約」という。）を締結し、本契約の締結を証するため、本書２通を作成し、甲乙記名押印の上、各１通を保管するものとする。</w:t>
      </w:r>
    </w:p>
    <w:p w14:paraId="456BE5E5" w14:textId="77777777" w:rsidR="009B51AC" w:rsidRPr="00B33371" w:rsidRDefault="009B51AC" w:rsidP="001132C4">
      <w:pPr>
        <w:ind w:right="-1" w:firstLineChars="100" w:firstLine="210"/>
      </w:pPr>
    </w:p>
    <w:p w14:paraId="575F4FBE" w14:textId="77777777" w:rsidR="009B51AC" w:rsidRPr="00B33371" w:rsidRDefault="00C966B3" w:rsidP="001132C4">
      <w:pPr>
        <w:ind w:right="-1" w:firstLineChars="200" w:firstLine="420"/>
      </w:pPr>
      <w:r>
        <w:rPr>
          <w:rFonts w:hint="eastAsia"/>
        </w:rPr>
        <w:t>○○</w:t>
      </w:r>
      <w:r w:rsidR="009B51AC" w:rsidRPr="00B33371">
        <w:rPr>
          <w:rFonts w:hint="eastAsia"/>
        </w:rPr>
        <w:t>○○年○○月○○日</w:t>
      </w:r>
    </w:p>
    <w:p w14:paraId="7E8305C9" w14:textId="77777777" w:rsidR="009B51AC" w:rsidRPr="00B33371" w:rsidRDefault="009B51AC" w:rsidP="001132C4">
      <w:pPr>
        <w:ind w:right="-1"/>
      </w:pPr>
    </w:p>
    <w:p w14:paraId="0381E117" w14:textId="77777777" w:rsidR="009B51AC" w:rsidRPr="00B33371" w:rsidRDefault="009B51AC" w:rsidP="001132C4">
      <w:pPr>
        <w:ind w:right="-1" w:firstLineChars="988" w:firstLine="2075"/>
        <w:rPr>
          <w:lang w:eastAsia="zh-CN"/>
        </w:rPr>
      </w:pPr>
      <w:r w:rsidRPr="00B33371">
        <w:rPr>
          <w:rFonts w:hint="eastAsia"/>
          <w:lang w:eastAsia="zh-CN"/>
        </w:rPr>
        <w:t>（甲）福岡県</w:t>
      </w:r>
      <w:r w:rsidR="001F0753">
        <w:rPr>
          <w:rFonts w:hint="eastAsia"/>
          <w:lang w:eastAsia="zh-CN"/>
        </w:rPr>
        <w:t>北九州市小倉南区北方四丁目２番</w:t>
      </w:r>
      <w:r w:rsidR="00C673FC" w:rsidRPr="00B33371">
        <w:rPr>
          <w:rFonts w:hint="eastAsia"/>
          <w:lang w:eastAsia="zh-CN"/>
        </w:rPr>
        <w:t>１</w:t>
      </w:r>
      <w:r w:rsidR="001F0753">
        <w:rPr>
          <w:rFonts w:hint="eastAsia"/>
          <w:lang w:eastAsia="zh-CN"/>
        </w:rPr>
        <w:t>号</w:t>
      </w:r>
    </w:p>
    <w:p w14:paraId="28A4E694" w14:textId="77777777" w:rsidR="009B51AC" w:rsidRPr="00B33371" w:rsidRDefault="009B51AC" w:rsidP="001132C4">
      <w:pPr>
        <w:ind w:right="-1" w:firstLineChars="596" w:firstLine="1252"/>
        <w:rPr>
          <w:lang w:eastAsia="zh-CN"/>
        </w:rPr>
      </w:pPr>
      <w:r w:rsidRPr="00B33371">
        <w:rPr>
          <w:rFonts w:hint="eastAsia"/>
          <w:lang w:eastAsia="zh-CN"/>
        </w:rPr>
        <w:t xml:space="preserve">　　　　　　　</w:t>
      </w:r>
      <w:r w:rsidR="00C673FC" w:rsidRPr="00B33371">
        <w:rPr>
          <w:rFonts w:hint="eastAsia"/>
          <w:lang w:eastAsia="zh-CN"/>
        </w:rPr>
        <w:t>公立大学法人　北九州市立大学</w:t>
      </w:r>
    </w:p>
    <w:p w14:paraId="592E9095" w14:textId="77777777" w:rsidR="009B51AC" w:rsidRPr="00B33371" w:rsidRDefault="009B51AC" w:rsidP="001132C4">
      <w:pPr>
        <w:ind w:right="-1" w:firstLineChars="596" w:firstLine="1252"/>
        <w:rPr>
          <w:lang w:eastAsia="zh-CN"/>
        </w:rPr>
      </w:pPr>
      <w:r w:rsidRPr="00B33371">
        <w:rPr>
          <w:rFonts w:hint="eastAsia"/>
          <w:lang w:eastAsia="zh-CN"/>
        </w:rPr>
        <w:t xml:space="preserve">　　　　　　　</w:t>
      </w:r>
      <w:r w:rsidR="00A93889">
        <w:rPr>
          <w:rFonts w:hint="eastAsia"/>
          <w:lang w:eastAsia="zh-CN"/>
        </w:rPr>
        <w:t xml:space="preserve">理事長　　津　田　</w:t>
      </w:r>
      <w:r w:rsidR="00E655B6">
        <w:rPr>
          <w:rFonts w:hint="eastAsia"/>
          <w:lang w:eastAsia="zh-CN"/>
        </w:rPr>
        <w:t xml:space="preserve">　</w:t>
      </w:r>
      <w:r w:rsidR="00A93889">
        <w:rPr>
          <w:rFonts w:hint="eastAsia"/>
          <w:lang w:eastAsia="zh-CN"/>
        </w:rPr>
        <w:t>純　嗣</w:t>
      </w:r>
    </w:p>
    <w:p w14:paraId="6A6D95A5" w14:textId="77777777" w:rsidR="00934C77" w:rsidRPr="00B33371" w:rsidRDefault="00934C77" w:rsidP="001132C4">
      <w:pPr>
        <w:ind w:right="-1"/>
        <w:rPr>
          <w:lang w:eastAsia="zh-CN"/>
        </w:rPr>
      </w:pPr>
    </w:p>
    <w:p w14:paraId="0912BBE7" w14:textId="77777777" w:rsidR="009B51AC" w:rsidRPr="00B33371" w:rsidRDefault="009B51AC" w:rsidP="001132C4">
      <w:pPr>
        <w:ind w:right="-1" w:firstLineChars="1014" w:firstLine="2129"/>
      </w:pPr>
      <w:r w:rsidRPr="00B33371">
        <w:rPr>
          <w:rFonts w:hint="eastAsia"/>
        </w:rPr>
        <w:t xml:space="preserve">（乙）　</w:t>
      </w:r>
    </w:p>
    <w:p w14:paraId="2EBF420B" w14:textId="77777777" w:rsidR="00D86F45" w:rsidRDefault="00D86F45" w:rsidP="001132C4">
      <w:pPr>
        <w:ind w:right="-1"/>
      </w:pPr>
    </w:p>
    <w:p w14:paraId="7A557184" w14:textId="77777777" w:rsidR="001132C4" w:rsidRDefault="001132C4" w:rsidP="001132C4">
      <w:pPr>
        <w:ind w:right="-1"/>
      </w:pPr>
    </w:p>
    <w:p w14:paraId="651BA926" w14:textId="77777777" w:rsidR="00535AAE" w:rsidRDefault="00535AAE">
      <w:pPr>
        <w:widowControl/>
        <w:jc w:val="left"/>
        <w:rPr>
          <w:rFonts w:ascii="ＭＳ 明朝" w:hAnsi="ＭＳ 明朝" w:cs="ＭＳ ゴシック"/>
          <w:spacing w:val="9"/>
          <w:kern w:val="0"/>
          <w:szCs w:val="21"/>
        </w:rPr>
      </w:pPr>
      <w:r>
        <w:rPr>
          <w:rFonts w:ascii="ＭＳ 明朝" w:hAnsi="ＭＳ 明朝" w:cs="ＭＳ ゴシック"/>
          <w:szCs w:val="21"/>
        </w:rPr>
        <w:br w:type="page"/>
      </w:r>
    </w:p>
    <w:p w14:paraId="4F59A37B" w14:textId="2B4A86A1"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lastRenderedPageBreak/>
        <w:t>（定義）</w:t>
      </w:r>
    </w:p>
    <w:p w14:paraId="3CE18777"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第１条　本契約書において、「知的財産権」とは、次に掲げるものをいう。</w:t>
      </w:r>
    </w:p>
    <w:p w14:paraId="3316BBA5" w14:textId="6E58724D" w:rsidR="00535AAE" w:rsidRPr="00535AAE" w:rsidRDefault="00535AAE" w:rsidP="00610152">
      <w:pPr>
        <w:pStyle w:val="ae"/>
        <w:numPr>
          <w:ilvl w:val="0"/>
          <w:numId w:val="11"/>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特許法（昭和34年法律第121号）に規定する特許権、実用新案法（昭和34年法律第123号）に規定する実用新案権、意匠法（昭和34年法律第125号）に規定する意匠権、半導体集積回路の回路配置に関する法律（昭和60年法律第43号）に規定する回路配置利用権、種苗法（平成10年法律第83号）に規定する育成者権及び外国におけるこれらの各権利に相当する権利</w:t>
      </w:r>
    </w:p>
    <w:p w14:paraId="0A297380" w14:textId="5225E7E3" w:rsidR="00535AAE" w:rsidRPr="00535AAE" w:rsidRDefault="00535AAE" w:rsidP="00610152">
      <w:pPr>
        <w:pStyle w:val="ae"/>
        <w:numPr>
          <w:ilvl w:val="0"/>
          <w:numId w:val="11"/>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特許法に規定する特許を受ける権利、実用新案法に規定する実用新案登録を受ける権利、意匠法に規定する意匠登録を受ける権利、半導体集積回路の回路配置に関する法律に規定する回路配置利用権の設定の登録を受ける権利、種苗法に規定する品種登録を受ける地位及び外国におけるこれらの各権利に相当する権利</w:t>
      </w:r>
    </w:p>
    <w:p w14:paraId="73409EB5" w14:textId="133DD4D9" w:rsidR="00535AAE" w:rsidRPr="00535AAE" w:rsidRDefault="00535AAE" w:rsidP="00610152">
      <w:pPr>
        <w:pStyle w:val="ae"/>
        <w:numPr>
          <w:ilvl w:val="0"/>
          <w:numId w:val="11"/>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著作権法（昭和45年法律第48号）に規定するプログラムの著作物及びデータベースの著作物（以下「プログラム等」という。）の著作権並びに外国におけるこれらの各権利に相当する権利</w:t>
      </w:r>
    </w:p>
    <w:p w14:paraId="11158237" w14:textId="461B3317" w:rsidR="00535AAE" w:rsidRPr="00535AAE" w:rsidRDefault="00535AAE" w:rsidP="00610152">
      <w:pPr>
        <w:pStyle w:val="ae"/>
        <w:numPr>
          <w:ilvl w:val="0"/>
          <w:numId w:val="11"/>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前各号に掲げるもの以外で権利の対象とならない技術情報のうち秘匿することが可能なものであって、かつ、財産的価値のあるものの中から、甲乙協議の上、特に指定するもの（以下「ノウハウ」という。）</w:t>
      </w:r>
    </w:p>
    <w:p w14:paraId="01312039" w14:textId="1C83E448" w:rsidR="00535AAE" w:rsidRPr="00535AAE" w:rsidRDefault="00535AAE" w:rsidP="00610152">
      <w:pPr>
        <w:pStyle w:val="ae"/>
        <w:numPr>
          <w:ilvl w:val="0"/>
          <w:numId w:val="11"/>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第３項に規定する成果有体物を使用、譲渡その他の処分をする権利及び外国における当該各権利に相当する権利</w:t>
      </w:r>
    </w:p>
    <w:p w14:paraId="54ADCC93"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本契約書において、「発明等」とは、特許権の対象となるものについては発明、実用新案権の対象となるものについては考案、意匠権、回路配置利用権及びプログラム等の著作物に係る著作権の対象となるものについては創作、育成者権の対象となるものについては育成並びにノウハウの対象となるものについては案出をいう。</w:t>
      </w:r>
    </w:p>
    <w:p w14:paraId="2A8E0124"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本契約書において、「成果有体物」とは、研究の結果として又は研究の過程において得られた試薬、材料、試料（例えば、タンパク質、脂質、新材料、土壌、岩石等）、生物試料（例えば、実験動物、微生物株、細胞株、ウイルス株、プラスミド、動植物細胞、植物新品種等）、試作品、実験装置、ソフトウェア等をいう。ただし、論文、講演その他著作物に関するものを除く。</w:t>
      </w:r>
    </w:p>
    <w:p w14:paraId="24CE89F0"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本契約書において、知的財産権の「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物のあらゆる利用行為、ノウハウの使用及び開示並びに成果有体物の使用をいう。</w:t>
      </w:r>
    </w:p>
    <w:p w14:paraId="228E7715"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５　本契約書において、「専用実施権等」とは、次に掲げるものをいう。</w:t>
      </w:r>
    </w:p>
    <w:p w14:paraId="4E7B31A0" w14:textId="6FD59328" w:rsidR="00535AAE" w:rsidRPr="00535AAE" w:rsidRDefault="00535AAE" w:rsidP="00FA2AEB">
      <w:pPr>
        <w:pStyle w:val="ae"/>
        <w:numPr>
          <w:ilvl w:val="0"/>
          <w:numId w:val="1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特許法に規定する専用実施権、実用新案法に規定する専用実施権、意匠法に規定す</w:t>
      </w:r>
      <w:r w:rsidR="00FA2AEB">
        <w:rPr>
          <w:rFonts w:ascii="ＭＳ 明朝" w:hAnsi="ＭＳ 明朝" w:cs="ＭＳ ゴシック" w:hint="eastAsia"/>
          <w:sz w:val="21"/>
          <w:szCs w:val="21"/>
        </w:rPr>
        <w:t>る</w:t>
      </w:r>
      <w:r w:rsidRPr="00535AAE">
        <w:rPr>
          <w:rFonts w:ascii="ＭＳ 明朝" w:hAnsi="ＭＳ 明朝" w:cs="ＭＳ ゴシック" w:hint="eastAsia"/>
          <w:sz w:val="21"/>
          <w:szCs w:val="21"/>
        </w:rPr>
        <w:t>専用実施権</w:t>
      </w:r>
    </w:p>
    <w:p w14:paraId="672BAE86" w14:textId="72CEDCA0" w:rsidR="00535AAE" w:rsidRPr="00535AAE" w:rsidRDefault="00535AAE" w:rsidP="00FA2AEB">
      <w:pPr>
        <w:pStyle w:val="ae"/>
        <w:numPr>
          <w:ilvl w:val="0"/>
          <w:numId w:val="1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半導体集積回路の回路配置に関する法律に規定する専用利用権</w:t>
      </w:r>
    </w:p>
    <w:p w14:paraId="11D33DFF" w14:textId="734D4F59" w:rsidR="00535AAE" w:rsidRPr="00535AAE" w:rsidRDefault="00535AAE" w:rsidP="00FA2AEB">
      <w:pPr>
        <w:pStyle w:val="ae"/>
        <w:numPr>
          <w:ilvl w:val="0"/>
          <w:numId w:val="1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種苗法に規定する専用利用権</w:t>
      </w:r>
    </w:p>
    <w:p w14:paraId="6FFE2804" w14:textId="688AFDCB" w:rsidR="00535AAE" w:rsidRPr="00535AAE" w:rsidRDefault="00535AAE" w:rsidP="00FA2AEB">
      <w:pPr>
        <w:pStyle w:val="ae"/>
        <w:numPr>
          <w:ilvl w:val="0"/>
          <w:numId w:val="1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第１項第２号に規定する権利の対象となるものについて独占的に実施をする権利</w:t>
      </w:r>
    </w:p>
    <w:p w14:paraId="04520D21" w14:textId="5D9DE429" w:rsidR="00535AAE" w:rsidRPr="00535AAE" w:rsidRDefault="00535AAE" w:rsidP="00FA2AEB">
      <w:pPr>
        <w:pStyle w:val="ae"/>
        <w:numPr>
          <w:ilvl w:val="0"/>
          <w:numId w:val="1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プログラム等の著作権に係る著作物について独占的に実施をする権利</w:t>
      </w:r>
    </w:p>
    <w:p w14:paraId="5ACE5F36" w14:textId="71710392" w:rsidR="00535AAE" w:rsidRPr="00535AAE" w:rsidRDefault="00535AAE" w:rsidP="00FA2AEB">
      <w:pPr>
        <w:pStyle w:val="ae"/>
        <w:numPr>
          <w:ilvl w:val="0"/>
          <w:numId w:val="1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lastRenderedPageBreak/>
        <w:t>第１項第４号に規定する権利に係るノウハウについて独占的に実施をする権利</w:t>
      </w:r>
    </w:p>
    <w:p w14:paraId="3A278B9C"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６　本契約書において、「研究成果」とは、本契約に基づき得られたもので、研究成果報告書中で成果として確定された本共同研究の目的に関係する発明、考案、意匠、著作物、ノウハウ等の技術的成果及び当該技術的成果を具現又は内包した成果有体物をいう。</w:t>
      </w:r>
    </w:p>
    <w:p w14:paraId="1A23B637"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７　本契約書において「研究担当者」とは、本共同研究に従事する甲又は乙に属する本契約の契約項目表第４項に掲げる者及び本契約第２条第３項に該当する者をいう。また、「研究協力者」とは、本契約の契約項目表第４項及び本契約第２条第３項記載以外の者であって本共同研究に協力する者をいう。</w:t>
      </w:r>
    </w:p>
    <w:p w14:paraId="67122DF3" w14:textId="77777777" w:rsidR="00535AAE" w:rsidRPr="00535AAE" w:rsidRDefault="00535AAE" w:rsidP="00535AAE">
      <w:pPr>
        <w:pStyle w:val="ae"/>
        <w:ind w:right="-1"/>
        <w:rPr>
          <w:rFonts w:ascii="ＭＳ 明朝" w:hAnsi="ＭＳ 明朝" w:cs="ＭＳ ゴシック"/>
          <w:sz w:val="21"/>
          <w:szCs w:val="21"/>
        </w:rPr>
      </w:pPr>
    </w:p>
    <w:p w14:paraId="3F79B88A"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（共同研究に従事する者）</w:t>
      </w:r>
    </w:p>
    <w:p w14:paraId="3BA96A3D"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第２条　甲及び乙は、それぞれ契約項目表第４項に掲げる者を本共同研究の研究担当者として参加させるものとする。</w:t>
      </w:r>
    </w:p>
    <w:p w14:paraId="6D5D7369"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甲は、乙の研究担当者のうち甲の研究実施場所において本共同研究に従事させる者を民間等共同研究員として受け入れるものとする。</w:t>
      </w:r>
    </w:p>
    <w:p w14:paraId="35216766" w14:textId="77777777" w:rsidR="00535AAE" w:rsidRPr="00535AAE" w:rsidRDefault="00535AAE" w:rsidP="00F525BD">
      <w:pPr>
        <w:pStyle w:val="ae"/>
        <w:ind w:left="285" w:right="-1" w:hangingChars="125" w:hanging="285"/>
        <w:rPr>
          <w:rFonts w:ascii="ＭＳ 明朝" w:hAnsi="ＭＳ 明朝" w:cs="ＭＳ ゴシック"/>
          <w:sz w:val="21"/>
          <w:szCs w:val="21"/>
        </w:rPr>
      </w:pPr>
      <w:r w:rsidRPr="00535AAE">
        <w:rPr>
          <w:rFonts w:ascii="ＭＳ 明朝" w:hAnsi="ＭＳ 明朝" w:cs="ＭＳ ゴシック" w:hint="eastAsia"/>
          <w:sz w:val="21"/>
          <w:szCs w:val="21"/>
        </w:rPr>
        <w:t>３　甲及び乙は、甲又は乙に属する者を新たに本共同研究の研究担当者として参加させようとするときはあらかじめ相手方に書面により通知するものとする。</w:t>
      </w:r>
    </w:p>
    <w:p w14:paraId="5D888F64" w14:textId="713841D3"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民間等共同研究員</w:t>
      </w:r>
      <w:r w:rsidR="00F83BB0">
        <w:rPr>
          <w:rFonts w:ascii="ＭＳ 明朝" w:hAnsi="ＭＳ 明朝" w:cs="ＭＳ ゴシック" w:hint="eastAsia"/>
          <w:sz w:val="21"/>
          <w:szCs w:val="21"/>
        </w:rPr>
        <w:t>は、当該共同研究に従事している間、公立大学法人北九州市立大学公的研究費取扱規程（平成２７年北九大規程第２号）及び公立大学法人北九州市立大学研究活動不正行為防止規程（平成２７年北九大規程第３号）その他関係規程を</w:t>
      </w:r>
      <w:r w:rsidRPr="00535AAE">
        <w:rPr>
          <w:rFonts w:ascii="ＭＳ 明朝" w:hAnsi="ＭＳ 明朝" w:cs="ＭＳ ゴシック" w:hint="eastAsia"/>
          <w:sz w:val="21"/>
          <w:szCs w:val="21"/>
        </w:rPr>
        <w:t>遵守</w:t>
      </w:r>
      <w:r w:rsidR="00F83BB0">
        <w:rPr>
          <w:rFonts w:ascii="ＭＳ 明朝" w:hAnsi="ＭＳ 明朝" w:cs="ＭＳ ゴシック" w:hint="eastAsia"/>
          <w:sz w:val="21"/>
          <w:szCs w:val="21"/>
        </w:rPr>
        <w:t>するものとする</w:t>
      </w:r>
      <w:r w:rsidRPr="00535AAE">
        <w:rPr>
          <w:rFonts w:ascii="ＭＳ 明朝" w:hAnsi="ＭＳ 明朝" w:cs="ＭＳ ゴシック" w:hint="eastAsia"/>
          <w:sz w:val="21"/>
          <w:szCs w:val="21"/>
        </w:rPr>
        <w:t>。</w:t>
      </w:r>
    </w:p>
    <w:p w14:paraId="5AF1D947" w14:textId="77777777" w:rsidR="00535AAE" w:rsidRPr="00535AAE" w:rsidRDefault="00535AAE" w:rsidP="00535AAE">
      <w:pPr>
        <w:pStyle w:val="ae"/>
        <w:ind w:right="-1"/>
        <w:rPr>
          <w:rFonts w:ascii="ＭＳ 明朝" w:hAnsi="ＭＳ 明朝" w:cs="ＭＳ ゴシック"/>
          <w:sz w:val="21"/>
          <w:szCs w:val="21"/>
        </w:rPr>
      </w:pPr>
    </w:p>
    <w:p w14:paraId="0B294C7E"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（研究経費の負担）</w:t>
      </w:r>
    </w:p>
    <w:p w14:paraId="4A682D21"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第３条　甲及び乙は、それぞれ契約項目表第５項に掲げる経費（消費税相当額を含む。以下「研究経費」という。）を負担するものとする。</w:t>
      </w:r>
    </w:p>
    <w:p w14:paraId="19981D0A" w14:textId="77777777" w:rsidR="00535AAE" w:rsidRPr="00535AAE" w:rsidRDefault="00535AAE" w:rsidP="00535AAE">
      <w:pPr>
        <w:pStyle w:val="ae"/>
        <w:ind w:right="-1"/>
        <w:rPr>
          <w:rFonts w:ascii="ＭＳ 明朝" w:hAnsi="ＭＳ 明朝" w:cs="ＭＳ ゴシック"/>
          <w:sz w:val="21"/>
          <w:szCs w:val="21"/>
        </w:rPr>
      </w:pPr>
    </w:p>
    <w:p w14:paraId="7B9EB822"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（研究経費の納付）</w:t>
      </w:r>
    </w:p>
    <w:p w14:paraId="130AF6B3"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第４条　乙は、契約項目表第５項の中で、乙に係る研究経費を甲の発する請求書により所定の納付期限までに納付しなければならない。この場合、甲の指定する口座への入金等に係る手数料は、乙の負担とする。</w:t>
      </w:r>
    </w:p>
    <w:p w14:paraId="26A6FEBB"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前項の規定にかかわらず、双方協議の上、乙は、研究経費を分割により納付（以下「分割納付」という。）することができる。</w:t>
      </w:r>
    </w:p>
    <w:p w14:paraId="6F870D45"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分割納付する場合は、甲は乙と協議の上、納期及び納付額を定め、乙は各期限までに定められた金額を甲の発する請求書により、納付しなければならない。</w:t>
      </w:r>
    </w:p>
    <w:p w14:paraId="2B14F8E5" w14:textId="6D668AD8"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甲は、本共同研究に要する経費が納入されていないときは、原則として本共同研究を</w:t>
      </w:r>
      <w:r w:rsidR="00077868">
        <w:rPr>
          <w:rFonts w:ascii="ＭＳ 明朝" w:hAnsi="ＭＳ 明朝" w:cs="ＭＳ ゴシック" w:hint="eastAsia"/>
          <w:sz w:val="21"/>
          <w:szCs w:val="21"/>
        </w:rPr>
        <w:t>実施</w:t>
      </w:r>
      <w:r w:rsidRPr="00535AAE">
        <w:rPr>
          <w:rFonts w:ascii="ＭＳ 明朝" w:hAnsi="ＭＳ 明朝" w:cs="ＭＳ ゴシック" w:hint="eastAsia"/>
          <w:sz w:val="21"/>
          <w:szCs w:val="21"/>
        </w:rPr>
        <w:t>しない。</w:t>
      </w:r>
    </w:p>
    <w:p w14:paraId="5E9D2129" w14:textId="77777777" w:rsidR="00535AAE" w:rsidRPr="00535AAE" w:rsidRDefault="00535AAE" w:rsidP="00535AAE">
      <w:pPr>
        <w:pStyle w:val="ae"/>
        <w:ind w:right="-1"/>
        <w:rPr>
          <w:rFonts w:ascii="ＭＳ 明朝" w:hAnsi="ＭＳ 明朝" w:cs="ＭＳ ゴシック"/>
          <w:sz w:val="21"/>
          <w:szCs w:val="21"/>
        </w:rPr>
      </w:pPr>
    </w:p>
    <w:p w14:paraId="4D0E1608"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（経理）</w:t>
      </w:r>
    </w:p>
    <w:p w14:paraId="30701F94"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第５条　前条の研究経費の経理は甲が行うものとする。ただし、乙はこの研究経費のうち、直接経費に関する経理書類の閲覧を甲に申し出ることができるものとし、この場合、甲はこれに応じなければならない。</w:t>
      </w:r>
    </w:p>
    <w:p w14:paraId="58782F1B" w14:textId="77777777" w:rsidR="00535AAE" w:rsidRPr="00535AAE" w:rsidRDefault="00535AAE" w:rsidP="00535AAE">
      <w:pPr>
        <w:pStyle w:val="ae"/>
        <w:ind w:right="-1"/>
        <w:rPr>
          <w:rFonts w:ascii="ＭＳ 明朝" w:hAnsi="ＭＳ 明朝" w:cs="ＭＳ ゴシック"/>
          <w:sz w:val="21"/>
          <w:szCs w:val="21"/>
        </w:rPr>
      </w:pPr>
    </w:p>
    <w:p w14:paraId="350EC1B3"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（実績報告書の作成）</w:t>
      </w:r>
    </w:p>
    <w:p w14:paraId="1229CE37" w14:textId="25014FCE"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第６条　甲及び乙は、双方協力して、本共同研究の実施期間中に得られた研究成果について</w:t>
      </w:r>
      <w:r w:rsidR="005E5CF7">
        <w:rPr>
          <w:rFonts w:ascii="ＭＳ 明朝" w:hAnsi="ＭＳ 明朝" w:cs="ＭＳ ゴシック" w:hint="eastAsia"/>
          <w:sz w:val="21"/>
          <w:szCs w:val="21"/>
        </w:rPr>
        <w:t>研究成果</w:t>
      </w:r>
      <w:r w:rsidRPr="00535AAE">
        <w:rPr>
          <w:rFonts w:ascii="ＭＳ 明朝" w:hAnsi="ＭＳ 明朝" w:cs="ＭＳ ゴシック" w:hint="eastAsia"/>
          <w:sz w:val="21"/>
          <w:szCs w:val="21"/>
        </w:rPr>
        <w:t>報告書を、本共同研究完了後にとりまとめるものとする。</w:t>
      </w:r>
    </w:p>
    <w:p w14:paraId="68D8D3D1" w14:textId="77777777" w:rsidR="00535AAE" w:rsidRPr="00535AAE" w:rsidRDefault="00535AAE" w:rsidP="00535AAE">
      <w:pPr>
        <w:pStyle w:val="ae"/>
        <w:ind w:right="-1"/>
        <w:rPr>
          <w:rFonts w:ascii="ＭＳ 明朝" w:hAnsi="ＭＳ 明朝" w:cs="ＭＳ ゴシック"/>
          <w:sz w:val="21"/>
          <w:szCs w:val="21"/>
        </w:rPr>
      </w:pPr>
    </w:p>
    <w:p w14:paraId="6142EFD6"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（ノウハウ及び成果有体物の指定）</w:t>
      </w:r>
    </w:p>
    <w:p w14:paraId="5FF7C8B2"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 xml:space="preserve">第７条　</w:t>
      </w:r>
      <w:bookmarkStart w:id="0" w:name="_Hlk78464045"/>
      <w:r w:rsidRPr="00535AAE">
        <w:rPr>
          <w:rFonts w:ascii="ＭＳ 明朝" w:hAnsi="ＭＳ 明朝" w:cs="ＭＳ ゴシック" w:hint="eastAsia"/>
          <w:sz w:val="21"/>
          <w:szCs w:val="21"/>
        </w:rPr>
        <w:t>甲及び乙は、協議の上、ノウハウ又は成果有体物に該当するものについて、速やかに指定し、当該ノウハウ及び成果有体物を研究成果報告書に記載するものとする。</w:t>
      </w:r>
    </w:p>
    <w:p w14:paraId="3FDB3A58"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ノウハウの指定にあたっては、秘匿すべき期間を明示し、その間秘匿するものとする。</w:t>
      </w:r>
    </w:p>
    <w:p w14:paraId="585A081A"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前項の秘匿すべき期間は、甲乙協議の上、決定するものとし、原則として、本共同研究完了の日の翌日から起算して３年とする。ただし、指定後において必要があるときは、甲乙協議の上、秘匿すべき期間を延長し、又は短縮することができる。</w:t>
      </w:r>
    </w:p>
    <w:bookmarkEnd w:id="0"/>
    <w:p w14:paraId="7D3809A5" w14:textId="77777777" w:rsidR="00535AAE" w:rsidRPr="00535AAE" w:rsidRDefault="00535AAE" w:rsidP="00535AAE">
      <w:pPr>
        <w:pStyle w:val="ae"/>
        <w:ind w:right="-1"/>
        <w:rPr>
          <w:rFonts w:ascii="ＭＳ 明朝" w:hAnsi="ＭＳ 明朝" w:cs="ＭＳ ゴシック"/>
          <w:sz w:val="21"/>
          <w:szCs w:val="21"/>
        </w:rPr>
      </w:pPr>
    </w:p>
    <w:p w14:paraId="69D6FB3F"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（設備等の帰属）</w:t>
      </w:r>
    </w:p>
    <w:p w14:paraId="777186E9"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第８条　契約項目表第５項に掲げる研究経費により取得した設備等の所有権は、甲に帰属するものとする。</w:t>
      </w:r>
    </w:p>
    <w:p w14:paraId="59518F7B"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２　前項の規定は、本共同研究が中止となったときも適用する。</w:t>
      </w:r>
    </w:p>
    <w:p w14:paraId="28FA3ED2" w14:textId="77777777" w:rsidR="00535AAE" w:rsidRPr="00535AAE" w:rsidRDefault="00535AAE" w:rsidP="00535AAE">
      <w:pPr>
        <w:pStyle w:val="ae"/>
        <w:ind w:right="-1"/>
        <w:rPr>
          <w:rFonts w:ascii="ＭＳ 明朝" w:hAnsi="ＭＳ 明朝" w:cs="ＭＳ ゴシック"/>
          <w:sz w:val="21"/>
          <w:szCs w:val="21"/>
        </w:rPr>
      </w:pPr>
    </w:p>
    <w:p w14:paraId="2348CFAA" w14:textId="7CF3C459"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（施設・設備の提供等）</w:t>
      </w:r>
    </w:p>
    <w:p w14:paraId="3B536A46"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第９条　甲は、本共同研究の用に供するため、契約項目表第８項に掲げる乙の所有に係る設備等を乙の同意を得て無償で受け入れ、共同で使用することができるものとする。なお、甲は乙から受け入れた設備について、その据付完了の時から返還に係る作業が開始される時まで善良なる管理者の注意義務をもってその保管にあたらなければならない。</w:t>
      </w:r>
    </w:p>
    <w:p w14:paraId="0A20DE25"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前項の規定する設備等の搬入及び据付け、撤去若しくは廃棄に要する経費は、乙が負担するものとする。</w:t>
      </w:r>
    </w:p>
    <w:p w14:paraId="29F6D555" w14:textId="668E6110"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甲は、本共同研究を完了し、または中止したときは、契約項目表第</w:t>
      </w:r>
      <w:r w:rsidR="003F55D3">
        <w:rPr>
          <w:rFonts w:ascii="ＭＳ 明朝" w:hAnsi="ＭＳ 明朝" w:cs="ＭＳ ゴシック" w:hint="eastAsia"/>
          <w:sz w:val="21"/>
          <w:szCs w:val="21"/>
        </w:rPr>
        <w:t>８</w:t>
      </w:r>
      <w:r w:rsidRPr="00535AAE">
        <w:rPr>
          <w:rFonts w:ascii="ＭＳ 明朝" w:hAnsi="ＭＳ 明朝" w:cs="ＭＳ ゴシック" w:hint="eastAsia"/>
          <w:sz w:val="21"/>
          <w:szCs w:val="21"/>
        </w:rPr>
        <w:t>項に掲げる設備等を、本共同研究の完了または中止の時点での状態で乙に返還するものとする。</w:t>
      </w:r>
    </w:p>
    <w:p w14:paraId="7D62F7F0"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５　乙は、甲から提供施設等の使用方法等の問い合わせを受けた場合、取扱い説明書の貸与、技術者の派遣等の方法により、可能な限り甲を援助する。</w:t>
      </w:r>
    </w:p>
    <w:p w14:paraId="0E872218" w14:textId="77777777" w:rsidR="00535AAE" w:rsidRPr="00535AAE" w:rsidRDefault="00535AAE" w:rsidP="00535AAE">
      <w:pPr>
        <w:pStyle w:val="ae"/>
        <w:ind w:right="-1"/>
        <w:rPr>
          <w:rFonts w:ascii="ＭＳ 明朝" w:hAnsi="ＭＳ 明朝" w:cs="ＭＳ ゴシック"/>
          <w:sz w:val="21"/>
          <w:szCs w:val="21"/>
        </w:rPr>
      </w:pPr>
    </w:p>
    <w:p w14:paraId="7133A2AC"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（共同研究の中止又は期間の延長）</w:t>
      </w:r>
    </w:p>
    <w:p w14:paraId="13758359" w14:textId="4F1664AD" w:rsidR="00535AAE" w:rsidRPr="00535AAE" w:rsidRDefault="00535AAE" w:rsidP="003E3665">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第１０条　天災その他</w:t>
      </w:r>
      <w:r w:rsidR="003E3665">
        <w:rPr>
          <w:rFonts w:ascii="ＭＳ 明朝" w:hAnsi="ＭＳ 明朝" w:cs="ＭＳ ゴシック" w:hint="eastAsia"/>
          <w:sz w:val="21"/>
          <w:szCs w:val="21"/>
        </w:rPr>
        <w:t>研究遂行上</w:t>
      </w:r>
      <w:r w:rsidRPr="00535AAE">
        <w:rPr>
          <w:rFonts w:ascii="ＭＳ 明朝" w:hAnsi="ＭＳ 明朝" w:cs="ＭＳ ゴシック" w:hint="eastAsia"/>
          <w:sz w:val="21"/>
          <w:szCs w:val="21"/>
        </w:rPr>
        <w:t>やむを得ない事由があるときは、相手方に通知し、甲乙協議の上、本共同研究を中止し、又は研究期間を延長することができる。</w:t>
      </w:r>
      <w:r w:rsidR="002B170A" w:rsidRPr="002B170A">
        <w:rPr>
          <w:rFonts w:ascii="ＭＳ 明朝" w:hAnsi="ＭＳ 明朝" w:cs="ＭＳ ゴシック" w:hint="eastAsia"/>
          <w:sz w:val="21"/>
          <w:szCs w:val="21"/>
        </w:rPr>
        <w:t>この場合において、甲及び乙はその責を負わないものとする。</w:t>
      </w:r>
    </w:p>
    <w:p w14:paraId="1E3CB0EB" w14:textId="7F6A6A9F" w:rsidR="00535AAE" w:rsidRPr="00535AAE" w:rsidRDefault="003E3665" w:rsidP="00F525BD">
      <w:pPr>
        <w:pStyle w:val="ae"/>
        <w:ind w:left="283" w:right="-1" w:hangingChars="124" w:hanging="283"/>
        <w:rPr>
          <w:rFonts w:ascii="ＭＳ 明朝" w:hAnsi="ＭＳ 明朝" w:cs="ＭＳ ゴシック"/>
          <w:sz w:val="21"/>
          <w:szCs w:val="21"/>
        </w:rPr>
      </w:pPr>
      <w:bookmarkStart w:id="1" w:name="_Hlk78464835"/>
      <w:r>
        <w:rPr>
          <w:rFonts w:ascii="ＭＳ 明朝" w:hAnsi="ＭＳ 明朝" w:cs="ＭＳ ゴシック" w:hint="eastAsia"/>
          <w:sz w:val="21"/>
          <w:szCs w:val="21"/>
        </w:rPr>
        <w:t>２</w:t>
      </w:r>
      <w:r w:rsidR="00535AAE" w:rsidRPr="00535AAE">
        <w:rPr>
          <w:rFonts w:ascii="ＭＳ 明朝" w:hAnsi="ＭＳ 明朝" w:cs="ＭＳ ゴシック" w:hint="eastAsia"/>
          <w:sz w:val="21"/>
          <w:szCs w:val="21"/>
        </w:rPr>
        <w:t xml:space="preserve">　前項の規定により本共同研究を中止する場合においては、甲は原則として本共同研究に要する経費は乙に返還しない。ただし、本共同研究を中止又は延長する理由が、甲の業務上の理由であるときは、甲は、乙が負担した既納の研究経費のうち、不要となった額の範囲内において、その全部又は一部を、甲乙協議の上、返還することができる。</w:t>
      </w:r>
    </w:p>
    <w:bookmarkEnd w:id="1"/>
    <w:p w14:paraId="195BFB12" w14:textId="77777777" w:rsidR="00535AAE" w:rsidRPr="00535AAE" w:rsidRDefault="00535AAE" w:rsidP="00535AAE">
      <w:pPr>
        <w:pStyle w:val="ae"/>
        <w:ind w:right="-1"/>
        <w:rPr>
          <w:rFonts w:ascii="ＭＳ 明朝" w:hAnsi="ＭＳ 明朝" w:cs="ＭＳ ゴシック"/>
          <w:sz w:val="21"/>
          <w:szCs w:val="21"/>
        </w:rPr>
      </w:pPr>
    </w:p>
    <w:p w14:paraId="78BB90E4" w14:textId="77777777" w:rsidR="00535AAE" w:rsidRPr="00535AAE" w:rsidRDefault="00535AAE" w:rsidP="00535AAE">
      <w:pPr>
        <w:pStyle w:val="ae"/>
        <w:ind w:right="-1"/>
        <w:rPr>
          <w:rFonts w:ascii="ＭＳ 明朝" w:hAnsi="ＭＳ 明朝" w:cs="ＭＳ ゴシック"/>
          <w:sz w:val="21"/>
          <w:szCs w:val="21"/>
        </w:rPr>
      </w:pPr>
      <w:bookmarkStart w:id="2" w:name="_Hlk78464889"/>
      <w:r w:rsidRPr="00535AAE">
        <w:rPr>
          <w:rFonts w:ascii="ＭＳ 明朝" w:hAnsi="ＭＳ 明朝" w:cs="ＭＳ ゴシック" w:hint="eastAsia"/>
          <w:sz w:val="21"/>
          <w:szCs w:val="21"/>
        </w:rPr>
        <w:t>（研究経費が不足した場合の処置等）</w:t>
      </w:r>
    </w:p>
    <w:p w14:paraId="4EB2733D" w14:textId="5E48B16A"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lastRenderedPageBreak/>
        <w:t xml:space="preserve">第１１条　</w:t>
      </w:r>
      <w:r w:rsidR="00CA0C6C" w:rsidRPr="00CA0C6C">
        <w:rPr>
          <w:rFonts w:ascii="ＭＳ 明朝" w:hAnsi="ＭＳ 明朝" w:cs="ＭＳ ゴシック" w:hint="eastAsia"/>
          <w:sz w:val="21"/>
          <w:szCs w:val="21"/>
        </w:rPr>
        <w:t>甲は、納付された研究経費に不足を生じるおそれが発生した場合には、直ちに理由等を付した書面により乙に通知する。この場合において、乙は甲と協議の上、不足する研究経費の負担をするか否かを決定する。乙が経費を負担できない場合には、本契約の継続について、甲乙協議の上、決定するものとする。</w:t>
      </w:r>
    </w:p>
    <w:bookmarkEnd w:id="2"/>
    <w:p w14:paraId="2EFBC11B" w14:textId="77777777" w:rsidR="00535AAE" w:rsidRPr="00535AAE" w:rsidRDefault="00535AAE" w:rsidP="00535AAE">
      <w:pPr>
        <w:pStyle w:val="ae"/>
        <w:ind w:right="-1"/>
        <w:rPr>
          <w:rFonts w:ascii="ＭＳ 明朝" w:hAnsi="ＭＳ 明朝" w:cs="ＭＳ ゴシック"/>
          <w:sz w:val="21"/>
          <w:szCs w:val="21"/>
        </w:rPr>
      </w:pPr>
    </w:p>
    <w:p w14:paraId="0B2BE966"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（発明の取扱い）</w:t>
      </w:r>
    </w:p>
    <w:p w14:paraId="2EA5B790"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第１２条　甲及び乙は、自己に属する研究担当者が本共同研究の実施に伴い単独又は共同で発明をなしたときは、速やかに相手方にその旨を通知し、その取扱いについて協議するものとする。</w:t>
      </w:r>
    </w:p>
    <w:p w14:paraId="267FCA0F"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本共同研究の実施に伴いなされた発明に関する特許を受ける権利及び当該権利から生ずる権利（以下「特許権等」という。）の帰属は、次の各号によるものとする。</w:t>
      </w:r>
    </w:p>
    <w:p w14:paraId="0F776483" w14:textId="0129F573" w:rsidR="00535AAE" w:rsidRPr="00535AAE" w:rsidRDefault="00535AAE" w:rsidP="00FA2AEB">
      <w:pPr>
        <w:pStyle w:val="ae"/>
        <w:numPr>
          <w:ilvl w:val="0"/>
          <w:numId w:val="14"/>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甲に属する研究担当者及び乙に属する研究担当者が、共同でなした発明に関する特許権等については、原則として甲及び乙の共有とし（以下「共有特許権等」という。）、その持分比については、当該発明に対する貢献度に応じて、甲乙協議の上で定めるものとする。</w:t>
      </w:r>
    </w:p>
    <w:p w14:paraId="7257BEDE" w14:textId="41B9F8A5" w:rsidR="00535AAE" w:rsidRPr="00535AAE" w:rsidRDefault="00535AAE" w:rsidP="00FA2AEB">
      <w:pPr>
        <w:pStyle w:val="ae"/>
        <w:numPr>
          <w:ilvl w:val="0"/>
          <w:numId w:val="14"/>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甲又は乙に属する研究担当者が、単独でなした発明に関する特許権等は、原則として当該発明をなした研究担当者の所属に従い、甲又は乙に単独に帰属するものとする（以下「甲特許権等」又は「乙特許権等」という。）。</w:t>
      </w:r>
    </w:p>
    <w:p w14:paraId="2B423D37" w14:textId="31013EDD"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甲及び乙は、相手方が自己の研究担当者から前項第</w:t>
      </w:r>
      <w:r w:rsidR="00854897">
        <w:rPr>
          <w:rFonts w:ascii="ＭＳ 明朝" w:hAnsi="ＭＳ 明朝" w:cs="ＭＳ ゴシック" w:hint="eastAsia"/>
          <w:sz w:val="21"/>
          <w:szCs w:val="21"/>
        </w:rPr>
        <w:t>１</w:t>
      </w:r>
      <w:r w:rsidRPr="00535AAE">
        <w:rPr>
          <w:rFonts w:ascii="ＭＳ 明朝" w:hAnsi="ＭＳ 明朝" w:cs="ＭＳ ゴシック" w:hint="eastAsia"/>
          <w:sz w:val="21"/>
          <w:szCs w:val="21"/>
        </w:rPr>
        <w:t>号に関する共有特許権等を承継しない場合は、当該相手方の研究担当者と当該特許権等の承継について交渉できるものとする。</w:t>
      </w:r>
    </w:p>
    <w:p w14:paraId="2733367B" w14:textId="1A9D7881"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甲及び乙は、共有特許権等について、出願、権利化、維持等の手続に要する特許庁及び特許事務所等に支払う費用（以下「出願等費用」という。）の負担、出願手続きの担当等について定めた共同出願契約を締結した上で、当該共同出願契約に従い共同で出願を行うものとする。乙が共有特許権等の甲持分の有償の譲受を希望するときは、甲及び乙は協議する。</w:t>
      </w:r>
    </w:p>
    <w:p w14:paraId="72BDDBCE"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５　甲及び乙は、甲特許権等又は乙特許権等の出願を行おうとするときは、当該発明を単独でなしたことについてあらかじめ相手の同意を得た上で、原則として各々の責任と費用負担で当該出願を行うものとする。乙が甲特許権等の一部又は全部の有償の譲受を希望するときは、甲及び乙は協議する。尚、乙が一部譲渡受けをして甲乙が共有する特許権となったときは、共有特許権等の取り扱いに準じるものとする。</w:t>
      </w:r>
    </w:p>
    <w:p w14:paraId="78A666D8" w14:textId="77777777" w:rsidR="00535AAE" w:rsidRPr="00535AAE" w:rsidRDefault="00535AAE" w:rsidP="00535AAE">
      <w:pPr>
        <w:pStyle w:val="ae"/>
        <w:ind w:right="-1"/>
        <w:rPr>
          <w:rFonts w:ascii="ＭＳ 明朝" w:hAnsi="ＭＳ 明朝" w:cs="ＭＳ ゴシック"/>
          <w:sz w:val="21"/>
          <w:szCs w:val="21"/>
        </w:rPr>
      </w:pPr>
    </w:p>
    <w:p w14:paraId="22C453CC"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（共有特許権等の実施）</w:t>
      </w:r>
    </w:p>
    <w:p w14:paraId="60CF7F2A" w14:textId="579B3CA1"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第１３条　乙は、共有特許権等の実施権について、その出願日迄に以下の各号のうちいずれか一つを選択することを甲に通知し、甲及び乙は、前条の共同出願契約書において乙が選択した権利を保有することを確認するものとする。出願日迄に共同出願契約書の締結に至らない場合は、</w:t>
      </w:r>
      <w:r w:rsidR="00A5279F">
        <w:rPr>
          <w:rFonts w:ascii="ＭＳ 明朝" w:hAnsi="ＭＳ 明朝" w:cs="ＭＳ ゴシック" w:hint="eastAsia"/>
          <w:sz w:val="21"/>
          <w:szCs w:val="21"/>
        </w:rPr>
        <w:t>第３</w:t>
      </w:r>
      <w:r w:rsidR="00C16CF3">
        <w:rPr>
          <w:rFonts w:ascii="ＭＳ 明朝" w:hAnsi="ＭＳ 明朝" w:cs="ＭＳ ゴシック" w:hint="eastAsia"/>
          <w:sz w:val="21"/>
          <w:szCs w:val="21"/>
        </w:rPr>
        <w:t>号</w:t>
      </w:r>
      <w:r w:rsidR="00335605">
        <w:rPr>
          <w:rFonts w:ascii="ＭＳ 明朝" w:hAnsi="ＭＳ 明朝" w:cs="ＭＳ ゴシック" w:hint="eastAsia"/>
          <w:sz w:val="21"/>
          <w:szCs w:val="21"/>
        </w:rPr>
        <w:t>の優先交渉権</w:t>
      </w:r>
      <w:r w:rsidRPr="00535AAE">
        <w:rPr>
          <w:rFonts w:ascii="ＭＳ 明朝" w:hAnsi="ＭＳ 明朝" w:cs="ＭＳ ゴシック" w:hint="eastAsia"/>
          <w:sz w:val="21"/>
          <w:szCs w:val="21"/>
        </w:rPr>
        <w:t>に準じて取り扱うものとする。</w:t>
      </w:r>
    </w:p>
    <w:p w14:paraId="134E6818" w14:textId="53CBCD09" w:rsidR="00535AAE" w:rsidRPr="00535AAE" w:rsidRDefault="00535AAE" w:rsidP="00610152">
      <w:pPr>
        <w:pStyle w:val="ae"/>
        <w:numPr>
          <w:ilvl w:val="0"/>
          <w:numId w:val="15"/>
        </w:numPr>
        <w:ind w:left="709" w:right="-1"/>
        <w:rPr>
          <w:rFonts w:ascii="ＭＳ 明朝" w:hAnsi="ＭＳ 明朝" w:cs="ＭＳ ゴシック"/>
          <w:sz w:val="21"/>
          <w:szCs w:val="21"/>
          <w:lang w:eastAsia="zh-CN"/>
        </w:rPr>
      </w:pPr>
      <w:r w:rsidRPr="00535AAE">
        <w:rPr>
          <w:rFonts w:ascii="ＭＳ 明朝" w:hAnsi="ＭＳ 明朝" w:cs="ＭＳ ゴシック" w:hint="eastAsia"/>
          <w:sz w:val="21"/>
          <w:szCs w:val="21"/>
          <w:lang w:eastAsia="zh-CN"/>
        </w:rPr>
        <w:t>非独占的実施権（通常実施権）</w:t>
      </w:r>
    </w:p>
    <w:p w14:paraId="41FC2188" w14:textId="686123D6" w:rsidR="00535AAE" w:rsidRPr="00535AAE" w:rsidRDefault="00535AAE" w:rsidP="00184427">
      <w:pPr>
        <w:pStyle w:val="ae"/>
        <w:numPr>
          <w:ilvl w:val="0"/>
          <w:numId w:val="17"/>
        </w:numPr>
        <w:ind w:left="1134" w:right="-1"/>
        <w:rPr>
          <w:rFonts w:ascii="ＭＳ 明朝" w:hAnsi="ＭＳ 明朝" w:cs="ＭＳ ゴシック"/>
          <w:sz w:val="21"/>
          <w:szCs w:val="21"/>
        </w:rPr>
      </w:pPr>
      <w:bookmarkStart w:id="3" w:name="_Hlk80896045"/>
      <w:r w:rsidRPr="00535AAE">
        <w:rPr>
          <w:rFonts w:ascii="ＭＳ 明朝" w:hAnsi="ＭＳ 明朝" w:cs="ＭＳ ゴシック" w:hint="eastAsia"/>
          <w:sz w:val="21"/>
          <w:szCs w:val="21"/>
        </w:rPr>
        <w:t>乙は、甲に対し、甲の持分に係る全ての出願等費用相当額を支払うことにより、追加の対価の支払うことなく非独占的に共有特許権等を実施できる。</w:t>
      </w:r>
      <w:bookmarkEnd w:id="3"/>
    </w:p>
    <w:p w14:paraId="009F3CD2" w14:textId="5BB63FF5" w:rsidR="00535AAE" w:rsidRPr="00535AAE" w:rsidRDefault="00535AAE" w:rsidP="00184427">
      <w:pPr>
        <w:pStyle w:val="ae"/>
        <w:numPr>
          <w:ilvl w:val="0"/>
          <w:numId w:val="17"/>
        </w:numPr>
        <w:ind w:left="1134" w:right="-1"/>
        <w:rPr>
          <w:rFonts w:ascii="ＭＳ 明朝" w:hAnsi="ＭＳ 明朝" w:cs="ＭＳ ゴシック"/>
          <w:sz w:val="21"/>
          <w:szCs w:val="21"/>
        </w:rPr>
      </w:pPr>
      <w:bookmarkStart w:id="4" w:name="_Hlk80896132"/>
      <w:r w:rsidRPr="00535AAE">
        <w:rPr>
          <w:rFonts w:ascii="ＭＳ 明朝" w:hAnsi="ＭＳ 明朝" w:cs="ＭＳ ゴシック" w:hint="eastAsia"/>
          <w:sz w:val="21"/>
          <w:szCs w:val="21"/>
        </w:rPr>
        <w:lastRenderedPageBreak/>
        <w:t>乙は、甲の同意を得ることなく、第三者に対し、共有特許権等の非独占的な実施の許諾を行うことができる。但し、乙は、金銭以外の対価で許諾を行うときは、事前に書面による甲の同意を得るものとする。なお、乙の子会社による実施及び乙又は乙の子会社の事業のためにする第三者による製造（乙又は乙の子会社が納入（部材購入による場合を含む。）を受ける範囲での製造に限る。）は、乙の実施として取り扱われる。</w:t>
      </w:r>
    </w:p>
    <w:p w14:paraId="77ECF2AB" w14:textId="79C085E6" w:rsidR="00535AAE" w:rsidRPr="00535AAE" w:rsidRDefault="00535AAE" w:rsidP="00184427">
      <w:pPr>
        <w:pStyle w:val="ae"/>
        <w:numPr>
          <w:ilvl w:val="0"/>
          <w:numId w:val="17"/>
        </w:numPr>
        <w:ind w:left="1134" w:right="-1"/>
        <w:rPr>
          <w:rFonts w:ascii="ＭＳ 明朝" w:hAnsi="ＭＳ 明朝" w:cs="ＭＳ ゴシック"/>
          <w:sz w:val="21"/>
          <w:szCs w:val="21"/>
        </w:rPr>
      </w:pPr>
      <w:r w:rsidRPr="00535AAE">
        <w:rPr>
          <w:rFonts w:ascii="ＭＳ 明朝" w:hAnsi="ＭＳ 明朝" w:cs="ＭＳ ゴシック" w:hint="eastAsia"/>
          <w:sz w:val="21"/>
          <w:szCs w:val="21"/>
        </w:rPr>
        <w:t xml:space="preserve">甲は、乙の同意を得ることなく、第三者に対し、共有特許権等の非独占的な実施の許諾を行うことができる。ただし、甲は、当該許諾を行うに当たっては、乙の意見を事前に聴取の上、これを斟酌するものとする。　　</w:t>
      </w:r>
    </w:p>
    <w:p w14:paraId="582674AB" w14:textId="766AF92F" w:rsidR="00535AAE" w:rsidRPr="00535AAE" w:rsidRDefault="00535AAE" w:rsidP="00184427">
      <w:pPr>
        <w:pStyle w:val="ae"/>
        <w:numPr>
          <w:ilvl w:val="0"/>
          <w:numId w:val="17"/>
        </w:numPr>
        <w:ind w:left="1134" w:right="-1"/>
        <w:rPr>
          <w:rFonts w:ascii="ＭＳ 明朝" w:hAnsi="ＭＳ 明朝" w:cs="ＭＳ ゴシック"/>
          <w:sz w:val="21"/>
          <w:szCs w:val="21"/>
        </w:rPr>
      </w:pPr>
      <w:r w:rsidRPr="00535AAE">
        <w:rPr>
          <w:rFonts w:ascii="ＭＳ 明朝" w:hAnsi="ＭＳ 明朝" w:cs="ＭＳ ゴシック" w:hint="eastAsia"/>
          <w:sz w:val="21"/>
          <w:szCs w:val="21"/>
        </w:rPr>
        <w:t>第三者に対する実施許諾に係る対価は、甲及び乙に対し、当該共有特許権等のそれぞれの持分に応じて配分される。</w:t>
      </w:r>
    </w:p>
    <w:bookmarkEnd w:id="4"/>
    <w:p w14:paraId="5656B4BD" w14:textId="2C1C8BF6" w:rsidR="00535AAE" w:rsidRPr="00535AAE" w:rsidRDefault="00535AAE" w:rsidP="00610152">
      <w:pPr>
        <w:pStyle w:val="ae"/>
        <w:numPr>
          <w:ilvl w:val="0"/>
          <w:numId w:val="15"/>
        </w:numPr>
        <w:ind w:left="709" w:right="-1"/>
        <w:rPr>
          <w:rFonts w:ascii="ＭＳ 明朝" w:hAnsi="ＭＳ 明朝" w:cs="ＭＳ ゴシック"/>
          <w:sz w:val="21"/>
          <w:szCs w:val="21"/>
          <w:lang w:eastAsia="zh-CN"/>
        </w:rPr>
      </w:pPr>
      <w:r w:rsidRPr="00535AAE">
        <w:rPr>
          <w:rFonts w:ascii="ＭＳ 明朝" w:hAnsi="ＭＳ 明朝" w:cs="ＭＳ ゴシック" w:hint="eastAsia"/>
          <w:sz w:val="21"/>
          <w:szCs w:val="21"/>
          <w:lang w:eastAsia="zh-CN"/>
        </w:rPr>
        <w:t>独占的実施権（通常実施権）</w:t>
      </w:r>
    </w:p>
    <w:p w14:paraId="576090B9" w14:textId="25E7E4CA" w:rsidR="00535AAE" w:rsidRPr="00535AAE" w:rsidRDefault="00535AAE" w:rsidP="00184427">
      <w:pPr>
        <w:pStyle w:val="ae"/>
        <w:numPr>
          <w:ilvl w:val="0"/>
          <w:numId w:val="30"/>
        </w:numPr>
        <w:ind w:left="1134" w:right="-1"/>
        <w:rPr>
          <w:rFonts w:ascii="ＭＳ 明朝" w:hAnsi="ＭＳ 明朝" w:cs="ＭＳ ゴシック"/>
          <w:sz w:val="21"/>
          <w:szCs w:val="21"/>
        </w:rPr>
      </w:pPr>
      <w:r w:rsidRPr="00535AAE">
        <w:rPr>
          <w:rFonts w:ascii="ＭＳ 明朝" w:hAnsi="ＭＳ 明朝" w:cs="ＭＳ ゴシック" w:hint="eastAsia"/>
          <w:sz w:val="21"/>
          <w:szCs w:val="21"/>
        </w:rPr>
        <w:t>乙は、甲に対し、甲の持分に係る全ての出願等費用相当額に加え別途協議して定める実施料の支払いを定めた実施契約を締結したうえで、独占的に共有特許権等を実施できる。</w:t>
      </w:r>
    </w:p>
    <w:p w14:paraId="2E9CEFC9" w14:textId="4C40DA7F" w:rsidR="00535AAE" w:rsidRPr="00535AAE" w:rsidRDefault="00535AAE" w:rsidP="00184427">
      <w:pPr>
        <w:pStyle w:val="ae"/>
        <w:numPr>
          <w:ilvl w:val="0"/>
          <w:numId w:val="30"/>
        </w:numPr>
        <w:ind w:left="1134" w:right="-1"/>
        <w:rPr>
          <w:rFonts w:ascii="ＭＳ 明朝" w:hAnsi="ＭＳ 明朝" w:cs="ＭＳ ゴシック"/>
          <w:sz w:val="21"/>
          <w:szCs w:val="21"/>
        </w:rPr>
      </w:pPr>
      <w:r w:rsidRPr="00535AAE">
        <w:rPr>
          <w:rFonts w:ascii="ＭＳ 明朝" w:hAnsi="ＭＳ 明朝" w:cs="ＭＳ ゴシック" w:hint="eastAsia"/>
          <w:sz w:val="21"/>
          <w:szCs w:val="21"/>
        </w:rPr>
        <w:t>乙は、甲の同意を得ることなく、第三者に対し、共有特許権等の非独占的な実施の許諾を行うことができる。但し、乙は、金銭以外の対価で許諾を行うときは、事前に書面による甲の同意を得るものとする。</w:t>
      </w:r>
    </w:p>
    <w:p w14:paraId="55A7BF0B" w14:textId="6F0B0E0E" w:rsidR="00535AAE" w:rsidRPr="00535AAE" w:rsidRDefault="00535AAE" w:rsidP="00184427">
      <w:pPr>
        <w:pStyle w:val="ae"/>
        <w:numPr>
          <w:ilvl w:val="0"/>
          <w:numId w:val="30"/>
        </w:numPr>
        <w:ind w:left="1134" w:right="-1"/>
        <w:rPr>
          <w:rFonts w:ascii="ＭＳ 明朝" w:hAnsi="ＭＳ 明朝" w:cs="ＭＳ ゴシック"/>
          <w:sz w:val="21"/>
          <w:szCs w:val="21"/>
        </w:rPr>
      </w:pPr>
      <w:r w:rsidRPr="00535AAE">
        <w:rPr>
          <w:rFonts w:ascii="ＭＳ 明朝" w:hAnsi="ＭＳ 明朝" w:cs="ＭＳ ゴシック" w:hint="eastAsia"/>
          <w:sz w:val="21"/>
          <w:szCs w:val="21"/>
        </w:rPr>
        <w:t>第三者に対する実施許諾に係る対価は、甲及び乙に対し、当該共有特許権等のそれぞれの持分に応じて配分される。</w:t>
      </w:r>
    </w:p>
    <w:p w14:paraId="1F58FEB6" w14:textId="2945BA17" w:rsidR="00535AAE" w:rsidRPr="00535AAE" w:rsidRDefault="00535AAE" w:rsidP="00610152">
      <w:pPr>
        <w:pStyle w:val="ae"/>
        <w:numPr>
          <w:ilvl w:val="0"/>
          <w:numId w:val="1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優先交渉権</w:t>
      </w:r>
    </w:p>
    <w:p w14:paraId="34304D4E" w14:textId="5E2998D4" w:rsidR="00535AAE" w:rsidRPr="00535AAE" w:rsidRDefault="00535AAE" w:rsidP="00184427">
      <w:pPr>
        <w:pStyle w:val="ae"/>
        <w:numPr>
          <w:ilvl w:val="0"/>
          <w:numId w:val="31"/>
        </w:numPr>
        <w:ind w:left="1134" w:right="-1"/>
        <w:rPr>
          <w:rFonts w:ascii="ＭＳ 明朝" w:hAnsi="ＭＳ 明朝" w:cs="ＭＳ ゴシック"/>
          <w:sz w:val="21"/>
          <w:szCs w:val="21"/>
        </w:rPr>
      </w:pPr>
      <w:r w:rsidRPr="00535AAE">
        <w:rPr>
          <w:rFonts w:ascii="ＭＳ 明朝" w:hAnsi="ＭＳ 明朝" w:cs="ＭＳ ゴシック" w:hint="eastAsia"/>
          <w:sz w:val="21"/>
          <w:szCs w:val="21"/>
        </w:rPr>
        <w:t>乙が、共有特許権等に係る実施又は実施許諾の形態を検討するために時間を要する場合、甲の持分に係る全ての出願等費用相当額を甲に対して支払うことにより、当該実施及び実施許諾に関する条件交渉を甲と独占的に行うことができる期間（以下「優先交渉期間」といい、当該優先交渉期間中に乙が獲得する権利を以下「優先交渉権」という。）を出願日から３年を上限として、甲と協議の上、設けることができるものとする。</w:t>
      </w:r>
    </w:p>
    <w:p w14:paraId="3C128439" w14:textId="3E41669D" w:rsidR="00535AAE" w:rsidRPr="00535AAE" w:rsidRDefault="00535AAE" w:rsidP="00184427">
      <w:pPr>
        <w:pStyle w:val="ae"/>
        <w:numPr>
          <w:ilvl w:val="0"/>
          <w:numId w:val="31"/>
        </w:numPr>
        <w:ind w:left="1134" w:right="-1"/>
        <w:rPr>
          <w:rFonts w:ascii="ＭＳ 明朝" w:hAnsi="ＭＳ 明朝" w:cs="ＭＳ ゴシック"/>
          <w:sz w:val="21"/>
          <w:szCs w:val="21"/>
        </w:rPr>
      </w:pPr>
      <w:r w:rsidRPr="00535AAE">
        <w:rPr>
          <w:rFonts w:ascii="ＭＳ 明朝" w:hAnsi="ＭＳ 明朝" w:cs="ＭＳ ゴシック" w:hint="eastAsia"/>
          <w:sz w:val="21"/>
          <w:szCs w:val="21"/>
        </w:rPr>
        <w:t>乙が、前号の優先交渉期間の</w:t>
      </w:r>
      <w:bookmarkStart w:id="5" w:name="_Hlk80895550"/>
      <w:r w:rsidRPr="00535AAE">
        <w:rPr>
          <w:rFonts w:ascii="ＭＳ 明朝" w:hAnsi="ＭＳ 明朝" w:cs="ＭＳ ゴシック" w:hint="eastAsia"/>
          <w:sz w:val="21"/>
          <w:szCs w:val="21"/>
        </w:rPr>
        <w:t>延長希望する場合は、乙は甲に対して実施計画と延長の必要性について説明し、甲乙協議のうえ書面にて優先交渉期間の延長について確認するものとする。乙は、優先交渉期間内に、共有特許権等の実施について独占的実施又は非独占的実施を選択し、係る実施形態について甲と実施契約を締結するものとする。</w:t>
      </w:r>
      <w:bookmarkEnd w:id="5"/>
    </w:p>
    <w:p w14:paraId="2D676536" w14:textId="77777777" w:rsidR="00535AAE" w:rsidRPr="00535AAE" w:rsidRDefault="00535AAE" w:rsidP="00535AAE">
      <w:pPr>
        <w:pStyle w:val="ae"/>
        <w:ind w:right="-1"/>
        <w:rPr>
          <w:rFonts w:ascii="ＭＳ 明朝" w:hAnsi="ＭＳ 明朝" w:cs="ＭＳ ゴシック"/>
          <w:sz w:val="21"/>
          <w:szCs w:val="21"/>
        </w:rPr>
      </w:pPr>
    </w:p>
    <w:p w14:paraId="72A28EAC"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（甲特許権等の実施）</w:t>
      </w:r>
    </w:p>
    <w:p w14:paraId="61485651"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第１４条　甲特許権等について、乙が独占又は非独占での実施権、或いは優先交渉権を希望するときは、希望する権利に関して、甲及び乙は別途協議のうえ、契約を締結するものとする。</w:t>
      </w:r>
    </w:p>
    <w:p w14:paraId="2F2448C1" w14:textId="77777777" w:rsidR="00535AAE" w:rsidRPr="00535AAE" w:rsidRDefault="00535AAE" w:rsidP="00535AAE">
      <w:pPr>
        <w:pStyle w:val="ae"/>
        <w:ind w:right="-1"/>
        <w:rPr>
          <w:rFonts w:ascii="ＭＳ 明朝" w:hAnsi="ＭＳ 明朝" w:cs="ＭＳ ゴシック"/>
          <w:sz w:val="21"/>
          <w:szCs w:val="21"/>
        </w:rPr>
      </w:pPr>
    </w:p>
    <w:p w14:paraId="1E07DA19"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（外国出願）</w:t>
      </w:r>
    </w:p>
    <w:p w14:paraId="2E46BD96" w14:textId="1452AEBF"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第１５条　第</w:t>
      </w:r>
      <w:r w:rsidR="003F55D3">
        <w:rPr>
          <w:rFonts w:ascii="ＭＳ 明朝" w:hAnsi="ＭＳ 明朝" w:cs="ＭＳ ゴシック" w:hint="eastAsia"/>
          <w:sz w:val="21"/>
          <w:szCs w:val="21"/>
        </w:rPr>
        <w:t>１２</w:t>
      </w:r>
      <w:r w:rsidRPr="00535AAE">
        <w:rPr>
          <w:rFonts w:ascii="ＭＳ 明朝" w:hAnsi="ＭＳ 明朝" w:cs="ＭＳ ゴシック" w:hint="eastAsia"/>
          <w:sz w:val="21"/>
          <w:szCs w:val="21"/>
        </w:rPr>
        <w:t>条</w:t>
      </w:r>
      <w:r w:rsidR="00E31C31">
        <w:rPr>
          <w:rFonts w:ascii="ＭＳ 明朝" w:hAnsi="ＭＳ 明朝" w:cs="ＭＳ ゴシック" w:hint="eastAsia"/>
          <w:sz w:val="21"/>
          <w:szCs w:val="21"/>
        </w:rPr>
        <w:t>乃至</w:t>
      </w:r>
      <w:r w:rsidRPr="00535AAE">
        <w:rPr>
          <w:rFonts w:ascii="ＭＳ 明朝" w:hAnsi="ＭＳ 明朝" w:cs="ＭＳ ゴシック" w:hint="eastAsia"/>
          <w:sz w:val="21"/>
          <w:szCs w:val="21"/>
        </w:rPr>
        <w:t>第</w:t>
      </w:r>
      <w:r w:rsidR="003F55D3">
        <w:rPr>
          <w:rFonts w:ascii="ＭＳ 明朝" w:hAnsi="ＭＳ 明朝" w:cs="ＭＳ ゴシック" w:hint="eastAsia"/>
          <w:sz w:val="21"/>
          <w:szCs w:val="21"/>
        </w:rPr>
        <w:t>１４</w:t>
      </w:r>
      <w:r w:rsidRPr="00535AAE">
        <w:rPr>
          <w:rFonts w:ascii="ＭＳ 明朝" w:hAnsi="ＭＳ 明朝" w:cs="ＭＳ ゴシック" w:hint="eastAsia"/>
          <w:sz w:val="21"/>
          <w:szCs w:val="21"/>
        </w:rPr>
        <w:t>条の規定は、外国における発明等に関する特許権等の帰属</w:t>
      </w:r>
      <w:r w:rsidRPr="00535AAE">
        <w:rPr>
          <w:rFonts w:ascii="ＭＳ 明朝" w:hAnsi="ＭＳ 明朝" w:cs="ＭＳ ゴシック" w:hint="eastAsia"/>
          <w:sz w:val="21"/>
          <w:szCs w:val="21"/>
        </w:rPr>
        <w:lastRenderedPageBreak/>
        <w:t>及び設定・登録・出願、権利保全の手続き及び実施についても適用する。</w:t>
      </w:r>
    </w:p>
    <w:p w14:paraId="6AE3E86D"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甲及び乙は、共有特許権等又は甲特許権等について外国出願を行うにあたっては、双方協議の上、行うものとする。</w:t>
      </w:r>
    </w:p>
    <w:p w14:paraId="44587BA2" w14:textId="77777777" w:rsidR="00535AAE" w:rsidRPr="00535AAE" w:rsidRDefault="00535AAE" w:rsidP="00535AAE">
      <w:pPr>
        <w:pStyle w:val="ae"/>
        <w:ind w:right="-1"/>
        <w:rPr>
          <w:rFonts w:ascii="ＭＳ 明朝" w:hAnsi="ＭＳ 明朝" w:cs="ＭＳ ゴシック"/>
          <w:sz w:val="21"/>
          <w:szCs w:val="21"/>
        </w:rPr>
      </w:pPr>
    </w:p>
    <w:p w14:paraId="118BCE32"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（発明以外の取扱い）</w:t>
      </w:r>
    </w:p>
    <w:p w14:paraId="3B720D8F"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第１６条　第１２条乃至第１５条の規定は、適宜必要な修正を加えたうえで、本共同研究において創出された発明以外の知的財産権に対しても適用するものとする。</w:t>
      </w:r>
    </w:p>
    <w:p w14:paraId="217F0609" w14:textId="77777777" w:rsidR="00535AAE" w:rsidRPr="00535AAE" w:rsidRDefault="00535AAE" w:rsidP="00535AAE">
      <w:pPr>
        <w:pStyle w:val="ae"/>
        <w:ind w:right="-1"/>
        <w:rPr>
          <w:rFonts w:ascii="ＭＳ 明朝" w:hAnsi="ＭＳ 明朝" w:cs="ＭＳ ゴシック"/>
          <w:sz w:val="21"/>
          <w:szCs w:val="21"/>
        </w:rPr>
      </w:pPr>
    </w:p>
    <w:p w14:paraId="21174E01"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（研究成果及び実施の取り扱いにおける基本的な考え方）</w:t>
      </w:r>
    </w:p>
    <w:p w14:paraId="161841D3" w14:textId="463E9786"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第１７条　甲及び乙は、第１２条乃至第１６条に定める共同研究成果に係る特許権等（以下「本件知的財産権」という。）及びその実施に係る取扱いについて、以下の事項に留意し、協議・交渉を行い、契約を締結するものとする。</w:t>
      </w:r>
    </w:p>
    <w:p w14:paraId="3BA1FDBD" w14:textId="0047AD37" w:rsidR="00535AAE" w:rsidRPr="00535AAE" w:rsidRDefault="00535AAE" w:rsidP="00610152">
      <w:pPr>
        <w:pStyle w:val="ae"/>
        <w:numPr>
          <w:ilvl w:val="1"/>
          <w:numId w:val="22"/>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本件知的財産権が、本共同研究の成果として得られたものであること。</w:t>
      </w:r>
    </w:p>
    <w:p w14:paraId="50901D71" w14:textId="44B06E78" w:rsidR="00535AAE" w:rsidRPr="00535AAE" w:rsidRDefault="00535AAE" w:rsidP="00610152">
      <w:pPr>
        <w:pStyle w:val="ae"/>
        <w:numPr>
          <w:ilvl w:val="1"/>
          <w:numId w:val="22"/>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甲は研究成果を自らは実施しない前提で社会への還元を目的として、乙のニーズに基づき、本共同研究のテーマを設定していること。</w:t>
      </w:r>
    </w:p>
    <w:p w14:paraId="43C65377" w14:textId="4A88B48C" w:rsidR="00535AAE" w:rsidRPr="00535AAE" w:rsidRDefault="00535AAE" w:rsidP="00610152">
      <w:pPr>
        <w:pStyle w:val="ae"/>
        <w:numPr>
          <w:ilvl w:val="1"/>
          <w:numId w:val="22"/>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本件知的財産権が、契約項目表第５項に定める研究経費に加えて、それぞれが自己に所属する研究担当者等の人件費を負担し、又、それぞれの施設・設備等を利用して得られた研究成果であること。</w:t>
      </w:r>
    </w:p>
    <w:p w14:paraId="2A7CC6C9" w14:textId="3BBB2A56" w:rsidR="00535AAE" w:rsidRPr="00535AAE" w:rsidRDefault="00535AAE" w:rsidP="00610152">
      <w:pPr>
        <w:pStyle w:val="ae"/>
        <w:numPr>
          <w:ilvl w:val="1"/>
          <w:numId w:val="22"/>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本件知的財産権により収益があった場合、当該本件知的財産権に関する発明等を得た甲又は／及び乙の研究担当者等に、特許法第35条における「相当の</w:t>
      </w:r>
      <w:r w:rsidR="00D8204D">
        <w:rPr>
          <w:rFonts w:ascii="ＭＳ 明朝" w:hAnsi="ＭＳ 明朝" w:cs="ＭＳ ゴシック" w:hint="eastAsia"/>
          <w:sz w:val="21"/>
          <w:szCs w:val="21"/>
        </w:rPr>
        <w:t>利益</w:t>
      </w:r>
      <w:r w:rsidRPr="00535AAE">
        <w:rPr>
          <w:rFonts w:ascii="ＭＳ 明朝" w:hAnsi="ＭＳ 明朝" w:cs="ＭＳ ゴシック" w:hint="eastAsia"/>
          <w:sz w:val="21"/>
          <w:szCs w:val="21"/>
        </w:rPr>
        <w:t>」を、それぞれの規則等に基づき支払う義務があること。</w:t>
      </w:r>
    </w:p>
    <w:p w14:paraId="0FE2DC99" w14:textId="2DE6ABE4" w:rsidR="00535AAE" w:rsidRPr="00535AAE" w:rsidRDefault="00535AAE" w:rsidP="00610152">
      <w:pPr>
        <w:pStyle w:val="ae"/>
        <w:numPr>
          <w:ilvl w:val="1"/>
          <w:numId w:val="22"/>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乙の事業化にはリスクが伴うこともあること。</w:t>
      </w:r>
    </w:p>
    <w:p w14:paraId="0D358951" w14:textId="5EDE036F" w:rsidR="00535AAE" w:rsidRPr="00535AAE" w:rsidRDefault="00535AAE" w:rsidP="00610152">
      <w:pPr>
        <w:pStyle w:val="ae"/>
        <w:numPr>
          <w:ilvl w:val="1"/>
          <w:numId w:val="22"/>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乙が事業収益を得る場合であっても、乙のあらゆる技術や企業努力を考慮したうえで、本件知的財産権の付加価値を算定すべきこと。</w:t>
      </w:r>
    </w:p>
    <w:p w14:paraId="59E19096" w14:textId="77777777" w:rsidR="00535AAE" w:rsidRPr="00535AAE" w:rsidRDefault="00535AAE" w:rsidP="00535AAE">
      <w:pPr>
        <w:pStyle w:val="ae"/>
        <w:ind w:right="-1"/>
        <w:rPr>
          <w:rFonts w:ascii="ＭＳ 明朝" w:hAnsi="ＭＳ 明朝" w:cs="ＭＳ ゴシック"/>
          <w:sz w:val="21"/>
          <w:szCs w:val="21"/>
        </w:rPr>
      </w:pPr>
    </w:p>
    <w:p w14:paraId="5FEEB31A"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（情報交換）</w:t>
      </w:r>
    </w:p>
    <w:p w14:paraId="6359CDED"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第１８条　甲及び乙は、本共同研究の実施に必要な情報、資料を自己の裁量で相互に無償で提供又は開示するものとする。</w:t>
      </w:r>
    </w:p>
    <w:p w14:paraId="073DE301"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提供された資料は、相手方から返還の申し入れがあった場合、本共同研究完了後、又は中止の場合は相手方に返還、又は相手方からの指示に基づいて廃棄するものとする。</w:t>
      </w:r>
    </w:p>
    <w:p w14:paraId="6C788AC8" w14:textId="77777777" w:rsidR="00535AAE" w:rsidRPr="00535AAE" w:rsidRDefault="00535AAE" w:rsidP="00535AAE">
      <w:pPr>
        <w:pStyle w:val="ae"/>
        <w:ind w:right="-1"/>
        <w:rPr>
          <w:rFonts w:ascii="ＭＳ 明朝" w:hAnsi="ＭＳ 明朝" w:cs="ＭＳ ゴシック"/>
          <w:sz w:val="21"/>
          <w:szCs w:val="21"/>
        </w:rPr>
      </w:pPr>
    </w:p>
    <w:p w14:paraId="677118E9"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（守秘義務）</w:t>
      </w:r>
    </w:p>
    <w:p w14:paraId="78D57F07"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第１９条　本契約において、秘密情報とは、甲及び乙が本共同研究の実施にあたり、相手方から開示又は提供を受け、若しくは知り得た技術上及び営業上の一切の情報であって、以下のいずれかに該当するものをいう。</w:t>
      </w:r>
    </w:p>
    <w:p w14:paraId="31772E53" w14:textId="427DC30C" w:rsidR="00535AAE" w:rsidRPr="00535AAE" w:rsidRDefault="00535AAE" w:rsidP="00610152">
      <w:pPr>
        <w:pStyle w:val="ae"/>
        <w:numPr>
          <w:ilvl w:val="0"/>
          <w:numId w:val="2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「秘」等の秘密である旨の表示を付した書面、図面、写真、技術資料等の文書又は電子媒体により開示される情報</w:t>
      </w:r>
    </w:p>
    <w:p w14:paraId="4438E684" w14:textId="289A40DD" w:rsidR="00535AAE" w:rsidRPr="00535AAE" w:rsidRDefault="00535AAE" w:rsidP="00610152">
      <w:pPr>
        <w:pStyle w:val="ae"/>
        <w:numPr>
          <w:ilvl w:val="0"/>
          <w:numId w:val="2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口頭で開示される情報で、開示の際に秘密の旨明示されたものであって、開示</w:t>
      </w:r>
      <w:r w:rsidR="006A3824">
        <w:rPr>
          <w:rFonts w:ascii="ＭＳ 明朝" w:hAnsi="ＭＳ 明朝" w:cs="ＭＳ ゴシック" w:hint="eastAsia"/>
          <w:sz w:val="21"/>
          <w:szCs w:val="21"/>
        </w:rPr>
        <w:t>後１５</w:t>
      </w:r>
      <w:r w:rsidRPr="00535AAE">
        <w:rPr>
          <w:rFonts w:ascii="ＭＳ 明朝" w:hAnsi="ＭＳ 明朝" w:cs="ＭＳ ゴシック" w:hint="eastAsia"/>
          <w:sz w:val="21"/>
          <w:szCs w:val="21"/>
        </w:rPr>
        <w:t>日以内に、開示内容が記載され、かつ</w:t>
      </w:r>
      <w:r w:rsidR="00F525BD">
        <w:rPr>
          <w:rFonts w:ascii="ＭＳ 明朝" w:hAnsi="ＭＳ 明朝" w:cs="ＭＳ ゴシック" w:hint="eastAsia"/>
          <w:sz w:val="21"/>
          <w:szCs w:val="21"/>
        </w:rPr>
        <w:t>、「</w:t>
      </w:r>
      <w:r w:rsidRPr="00535AAE">
        <w:rPr>
          <w:rFonts w:ascii="ＭＳ 明朝" w:hAnsi="ＭＳ 明朝" w:cs="ＭＳ ゴシック" w:hint="eastAsia"/>
          <w:sz w:val="21"/>
          <w:szCs w:val="21"/>
        </w:rPr>
        <w:t>秘」等の秘密の旨の表示が付された文書の提供により確認された情報</w:t>
      </w:r>
    </w:p>
    <w:p w14:paraId="55F030EA" w14:textId="501EF33A" w:rsidR="00535AAE" w:rsidRPr="00535AAE" w:rsidRDefault="00535AAE" w:rsidP="00610152">
      <w:pPr>
        <w:pStyle w:val="ae"/>
        <w:numPr>
          <w:ilvl w:val="0"/>
          <w:numId w:val="23"/>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lastRenderedPageBreak/>
        <w:t>試料、サンプルその他の物で開示される情報であって、開示の際に秘密の旨が明示され、開示後</w:t>
      </w:r>
      <w:r w:rsidR="00D567CA">
        <w:rPr>
          <w:rFonts w:ascii="ＭＳ 明朝" w:hAnsi="ＭＳ 明朝" w:cs="ＭＳ ゴシック" w:hint="eastAsia"/>
          <w:sz w:val="21"/>
          <w:szCs w:val="21"/>
        </w:rPr>
        <w:t>３０</w:t>
      </w:r>
      <w:r w:rsidRPr="00535AAE">
        <w:rPr>
          <w:rFonts w:ascii="ＭＳ 明朝" w:hAnsi="ＭＳ 明朝" w:cs="ＭＳ ゴシック" w:hint="eastAsia"/>
          <w:sz w:val="21"/>
          <w:szCs w:val="21"/>
        </w:rPr>
        <w:t>日以内に当該物を特定できる内容が記載され、かつ、「秘」等の秘密の旨の表示を付した文書の提供により確認された情報</w:t>
      </w:r>
    </w:p>
    <w:p w14:paraId="7A916E7A" w14:textId="77777777" w:rsidR="00535AAE" w:rsidRPr="00535AAE" w:rsidRDefault="00535AAE" w:rsidP="00F525BD">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及び乙は、前項に規定する秘密情報について、契約項目表第４項の研究担当者並びに自己に属する本共同研究の実施及び管理のために情報を知る必要がある者以外に開示・漏洩してはならない。また、甲及び乙は、相手方より開示を受けた情報に関する秘密について、当該研究担当者がその所属を離れた後も含め保持する義務を、当該研究担当者に対し負わせるものとする。ただし、次のいずれかに該当する情報については、この限りではない。</w:t>
      </w:r>
    </w:p>
    <w:p w14:paraId="3848269F" w14:textId="06A4D797" w:rsidR="00535AAE" w:rsidRPr="00535AAE" w:rsidRDefault="00535AAE" w:rsidP="00610152">
      <w:pPr>
        <w:pStyle w:val="ae"/>
        <w:numPr>
          <w:ilvl w:val="1"/>
          <w:numId w:val="2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相手方から開示を受け、又は知得した際、既に自己が保有していたことを文書により証明できる情報</w:t>
      </w:r>
    </w:p>
    <w:p w14:paraId="42FE759B" w14:textId="06E574B2" w:rsidR="00535AAE" w:rsidRPr="00535AAE" w:rsidRDefault="00535AAE" w:rsidP="00610152">
      <w:pPr>
        <w:pStyle w:val="ae"/>
        <w:numPr>
          <w:ilvl w:val="1"/>
          <w:numId w:val="2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相手方から開示を受け、又は知得した際、既に公知となっている情報</w:t>
      </w:r>
    </w:p>
    <w:p w14:paraId="36F29EF7" w14:textId="2CCB31FE" w:rsidR="00535AAE" w:rsidRPr="00535AAE" w:rsidRDefault="00535AAE" w:rsidP="00610152">
      <w:pPr>
        <w:pStyle w:val="ae"/>
        <w:numPr>
          <w:ilvl w:val="1"/>
          <w:numId w:val="2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相手方から開示を受け、又は知得した後若しくは本契約締結後に、自己の責めに帰し得ない事由（特許法上の出願公開を含む。）により公知となった情報</w:t>
      </w:r>
    </w:p>
    <w:p w14:paraId="14C9338A" w14:textId="490864F3" w:rsidR="00535AAE" w:rsidRPr="00535AAE" w:rsidRDefault="00535AAE" w:rsidP="00610152">
      <w:pPr>
        <w:pStyle w:val="ae"/>
        <w:numPr>
          <w:ilvl w:val="1"/>
          <w:numId w:val="2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正当な権限を有する第三者から適法に取得したことを証明できる情報</w:t>
      </w:r>
    </w:p>
    <w:p w14:paraId="05CAE564" w14:textId="702C1792" w:rsidR="00535AAE" w:rsidRPr="00535AAE" w:rsidRDefault="00535AAE" w:rsidP="00610152">
      <w:pPr>
        <w:pStyle w:val="ae"/>
        <w:numPr>
          <w:ilvl w:val="1"/>
          <w:numId w:val="2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法律により開示又は公表が義務付けられる情報</w:t>
      </w:r>
    </w:p>
    <w:p w14:paraId="53CEDFE7" w14:textId="69964CBD" w:rsidR="00535AAE" w:rsidRPr="00535AAE" w:rsidRDefault="00535AAE" w:rsidP="00610152">
      <w:pPr>
        <w:pStyle w:val="ae"/>
        <w:numPr>
          <w:ilvl w:val="1"/>
          <w:numId w:val="2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本共同研究を行った結果及びその過程で生じた</w:t>
      </w:r>
      <w:r w:rsidR="00694639">
        <w:rPr>
          <w:rFonts w:ascii="ＭＳ 明朝" w:hAnsi="ＭＳ 明朝" w:cs="ＭＳ ゴシック" w:hint="eastAsia"/>
          <w:sz w:val="21"/>
          <w:szCs w:val="21"/>
        </w:rPr>
        <w:t>自己に単独帰属する</w:t>
      </w:r>
      <w:r w:rsidRPr="00535AAE">
        <w:rPr>
          <w:rFonts w:ascii="ＭＳ 明朝" w:hAnsi="ＭＳ 明朝" w:cs="ＭＳ ゴシック" w:hint="eastAsia"/>
          <w:sz w:val="21"/>
          <w:szCs w:val="21"/>
        </w:rPr>
        <w:t>知的財産権に関わる出願を特定する出願番号、発明者（考案者、創作者、育成者等を含む。）、出願人その他の書誌的事項及び出願内容の情報</w:t>
      </w:r>
    </w:p>
    <w:p w14:paraId="4270920F" w14:textId="2963E986" w:rsidR="00535AAE" w:rsidRPr="00535AAE" w:rsidRDefault="00535AAE" w:rsidP="00610152">
      <w:pPr>
        <w:pStyle w:val="ae"/>
        <w:numPr>
          <w:ilvl w:val="1"/>
          <w:numId w:val="2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相手方から開示若しくは提供を受けた情報によることなく独自に開発・取得していたことを証明できる情報</w:t>
      </w:r>
    </w:p>
    <w:p w14:paraId="73A02DED" w14:textId="702D6627" w:rsidR="00535AAE" w:rsidRPr="00535AAE" w:rsidRDefault="00535AAE" w:rsidP="00610152">
      <w:pPr>
        <w:pStyle w:val="ae"/>
        <w:numPr>
          <w:ilvl w:val="1"/>
          <w:numId w:val="25"/>
        </w:numPr>
        <w:ind w:left="709" w:right="-1"/>
        <w:rPr>
          <w:rFonts w:ascii="ＭＳ 明朝" w:hAnsi="ＭＳ 明朝" w:cs="ＭＳ ゴシック"/>
          <w:sz w:val="21"/>
          <w:szCs w:val="21"/>
        </w:rPr>
      </w:pPr>
      <w:r w:rsidRPr="00535AAE">
        <w:rPr>
          <w:rFonts w:ascii="ＭＳ 明朝" w:hAnsi="ＭＳ 明朝" w:cs="ＭＳ ゴシック" w:hint="eastAsia"/>
          <w:sz w:val="21"/>
          <w:szCs w:val="21"/>
        </w:rPr>
        <w:t>事前に相手方の書面による同意を得た情報</w:t>
      </w:r>
    </w:p>
    <w:p w14:paraId="630ECD30"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甲及び乙は、相手方より開示を受けた秘密情報を本共同研究以外の目的に使用してはならない。ただし、書面により事前に相手方の同意を得た場合はこの限りではない。</w:t>
      </w:r>
    </w:p>
    <w:p w14:paraId="49E2A073" w14:textId="3455925E"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前項の有効期間は、</w:t>
      </w:r>
      <w:r w:rsidR="003F55D3">
        <w:rPr>
          <w:rFonts w:ascii="ＭＳ 明朝" w:hAnsi="ＭＳ 明朝" w:cs="ＭＳ ゴシック" w:hint="eastAsia"/>
          <w:sz w:val="21"/>
          <w:szCs w:val="21"/>
        </w:rPr>
        <w:t>契約項目表第３項</w:t>
      </w:r>
      <w:r w:rsidRPr="00535AAE">
        <w:rPr>
          <w:rFonts w:ascii="ＭＳ 明朝" w:hAnsi="ＭＳ 明朝" w:cs="ＭＳ ゴシック" w:hint="eastAsia"/>
          <w:sz w:val="21"/>
          <w:szCs w:val="21"/>
        </w:rPr>
        <w:t>の本共同研究開始の日から研究完了又は研究中止後２年間とする。ただし、甲乙協議の上、この期間を延長し、又は短縮することができるものとする。</w:t>
      </w:r>
    </w:p>
    <w:p w14:paraId="163238D7" w14:textId="77777777" w:rsidR="00535AAE" w:rsidRPr="00535AAE" w:rsidRDefault="00535AAE" w:rsidP="00535AAE">
      <w:pPr>
        <w:pStyle w:val="ae"/>
        <w:ind w:right="-1"/>
        <w:rPr>
          <w:rFonts w:ascii="ＭＳ 明朝" w:hAnsi="ＭＳ 明朝" w:cs="ＭＳ ゴシック"/>
          <w:sz w:val="21"/>
          <w:szCs w:val="21"/>
        </w:rPr>
      </w:pPr>
    </w:p>
    <w:p w14:paraId="1FBB5A83"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（研究成果の公表）</w:t>
      </w:r>
    </w:p>
    <w:p w14:paraId="718C1539" w14:textId="13C62D8B" w:rsidR="00535AAE" w:rsidRPr="00535AAE" w:rsidRDefault="00535AAE" w:rsidP="00197295">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第２０条　甲及び乙は、本共同研究完了</w:t>
      </w:r>
      <w:r w:rsidR="00197295">
        <w:rPr>
          <w:rFonts w:ascii="ＭＳ 明朝" w:hAnsi="ＭＳ 明朝" w:cs="ＭＳ ゴシック" w:hint="eastAsia"/>
          <w:sz w:val="21"/>
          <w:szCs w:val="21"/>
        </w:rPr>
        <w:t>後</w:t>
      </w:r>
      <w:r w:rsidRPr="00535AAE">
        <w:rPr>
          <w:rFonts w:ascii="ＭＳ 明朝" w:hAnsi="ＭＳ 明朝" w:cs="ＭＳ ゴシック" w:hint="eastAsia"/>
          <w:sz w:val="21"/>
          <w:szCs w:val="21"/>
        </w:rPr>
        <w:t>（研究期間が複数年度にわたる場合は各年度末）、本共同研究によって得られた研究成果（研究期間が複数年度にわたる場合は当該年度に得られた研究成果）について、</w:t>
      </w:r>
      <w:r w:rsidR="00D912DE">
        <w:rPr>
          <w:rFonts w:ascii="ＭＳ 明朝" w:hAnsi="ＭＳ 明朝" w:cs="ＭＳ ゴシック" w:hint="eastAsia"/>
          <w:sz w:val="21"/>
          <w:szCs w:val="21"/>
        </w:rPr>
        <w:t>相手方の事前の</w:t>
      </w:r>
      <w:r w:rsidR="006B3D58">
        <w:rPr>
          <w:rFonts w:ascii="ＭＳ 明朝" w:hAnsi="ＭＳ 明朝" w:cs="ＭＳ ゴシック" w:hint="eastAsia"/>
          <w:sz w:val="21"/>
          <w:szCs w:val="21"/>
        </w:rPr>
        <w:t>同意を得た</w:t>
      </w:r>
      <w:r w:rsidRPr="00535AAE">
        <w:rPr>
          <w:rFonts w:ascii="ＭＳ 明朝" w:hAnsi="ＭＳ 明朝" w:cs="ＭＳ ゴシック" w:hint="eastAsia"/>
          <w:sz w:val="21"/>
          <w:szCs w:val="21"/>
        </w:rPr>
        <w:t>上で、開示、発表又は公開する（以下「研究成果の公表等」という。）ことができる。この場合、</w:t>
      </w:r>
      <w:r w:rsidR="00B62341">
        <w:rPr>
          <w:rFonts w:ascii="ＭＳ 明朝" w:hAnsi="ＭＳ 明朝" w:cs="ＭＳ ゴシック" w:hint="eastAsia"/>
          <w:sz w:val="21"/>
          <w:szCs w:val="21"/>
        </w:rPr>
        <w:t>同意を求められた</w:t>
      </w:r>
      <w:r w:rsidR="002215E8" w:rsidRPr="002215E8">
        <w:rPr>
          <w:rFonts w:ascii="ＭＳ 明朝" w:hAnsi="ＭＳ 明朝" w:cs="ＭＳ ゴシック" w:hint="eastAsia"/>
          <w:sz w:val="21"/>
          <w:szCs w:val="21"/>
        </w:rPr>
        <w:t>相手方は、正当な理由なく、かかる同意を拒んではならない。</w:t>
      </w:r>
    </w:p>
    <w:p w14:paraId="26173068" w14:textId="0AD30B39" w:rsid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甲又は乙（本条において「公表希望当事者」という。）が、研究成果の公表等を行おうとする場合は、公表する日の</w:t>
      </w:r>
      <w:r w:rsidR="003F55D3">
        <w:rPr>
          <w:rFonts w:ascii="ＭＳ 明朝" w:hAnsi="ＭＳ 明朝" w:cs="ＭＳ ゴシック" w:hint="eastAsia"/>
          <w:sz w:val="21"/>
          <w:szCs w:val="21"/>
        </w:rPr>
        <w:t>３０</w:t>
      </w:r>
      <w:r w:rsidRPr="00535AAE">
        <w:rPr>
          <w:rFonts w:ascii="ＭＳ 明朝" w:hAnsi="ＭＳ 明朝" w:cs="ＭＳ ゴシック" w:hint="eastAsia"/>
          <w:sz w:val="21"/>
          <w:szCs w:val="21"/>
        </w:rPr>
        <w:t>日前までに当該内容を書面により相手方に通知しなければならない。</w:t>
      </w:r>
    </w:p>
    <w:p w14:paraId="62A8D3A1" w14:textId="77D9E3F9"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公表希望当事者は、事前の書面による了解を得た上で、その内容が本共同研究の結果得られたものであることを明示することができる。</w:t>
      </w:r>
    </w:p>
    <w:p w14:paraId="01CBBD21" w14:textId="1918F5E1"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４　第２項に規定する通知の期間は、本共同研究完了後の翌日から起算して２年間とする。</w:t>
      </w:r>
      <w:r w:rsidRPr="00535AAE">
        <w:rPr>
          <w:rFonts w:ascii="ＭＳ 明朝" w:hAnsi="ＭＳ 明朝" w:cs="ＭＳ ゴシック" w:hint="eastAsia"/>
          <w:sz w:val="21"/>
          <w:szCs w:val="21"/>
        </w:rPr>
        <w:lastRenderedPageBreak/>
        <w:t>ただし、甲乙協議の上、この期間を延長し、又は短縮することができるものとする。</w:t>
      </w:r>
    </w:p>
    <w:p w14:paraId="598126B5" w14:textId="77777777" w:rsidR="00535AAE" w:rsidRPr="00535AAE" w:rsidRDefault="00535AAE" w:rsidP="00535AAE">
      <w:pPr>
        <w:pStyle w:val="ae"/>
        <w:ind w:right="-1"/>
        <w:rPr>
          <w:rFonts w:ascii="ＭＳ 明朝" w:hAnsi="ＭＳ 明朝" w:cs="ＭＳ ゴシック"/>
          <w:sz w:val="21"/>
          <w:szCs w:val="21"/>
        </w:rPr>
      </w:pPr>
    </w:p>
    <w:p w14:paraId="4AB6D23B" w14:textId="11BAFAD6"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（研究協力者の参加及び協力）</w:t>
      </w:r>
    </w:p>
    <w:p w14:paraId="62AC1186" w14:textId="6D68E608"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第２１条　甲</w:t>
      </w:r>
      <w:r w:rsidR="003F55D3">
        <w:rPr>
          <w:rFonts w:ascii="ＭＳ 明朝" w:hAnsi="ＭＳ 明朝" w:cs="ＭＳ ゴシック" w:hint="eastAsia"/>
          <w:sz w:val="21"/>
          <w:szCs w:val="21"/>
        </w:rPr>
        <w:t>及び</w:t>
      </w:r>
      <w:r w:rsidRPr="00535AAE">
        <w:rPr>
          <w:rFonts w:ascii="ＭＳ 明朝" w:hAnsi="ＭＳ 明朝" w:cs="ＭＳ ゴシック" w:hint="eastAsia"/>
          <w:sz w:val="21"/>
          <w:szCs w:val="21"/>
        </w:rPr>
        <w:t>乙のいずれかが、共同研究遂行上、研究担当者等以外の者（以下「研究協力者」という。）の参加ないし協力を得ることが必要と認めた場合、相手方の同意を得た上で、研究協力者として本共同研究に参加させることができる。</w:t>
      </w:r>
    </w:p>
    <w:p w14:paraId="7E2937B0" w14:textId="3FFF5D6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前項において、研究協力者を参加させた甲又は乙は、研究協力者となる者に本契約の内容を遵守させなければならない。研究協力者による本契約内容の違反は、研究協力者を参加させた甲又は乙の本契約の違反を構成するものとする。</w:t>
      </w:r>
    </w:p>
    <w:p w14:paraId="0E4A5E5D" w14:textId="5368D802"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３　研究協力者が本共同研究に協力した結果、発明等を行った場合の取扱いは、甲乙別途協議の上決定するものとする。</w:t>
      </w:r>
    </w:p>
    <w:p w14:paraId="5612E056" w14:textId="77777777" w:rsidR="00535AAE" w:rsidRPr="00535AAE" w:rsidRDefault="00535AAE" w:rsidP="00535AAE">
      <w:pPr>
        <w:pStyle w:val="ae"/>
        <w:ind w:right="-1"/>
        <w:rPr>
          <w:rFonts w:ascii="ＭＳ 明朝" w:hAnsi="ＭＳ 明朝" w:cs="ＭＳ ゴシック"/>
          <w:sz w:val="21"/>
          <w:szCs w:val="21"/>
        </w:rPr>
      </w:pPr>
    </w:p>
    <w:p w14:paraId="2D35392E"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（個人情報の取扱い）</w:t>
      </w:r>
    </w:p>
    <w:p w14:paraId="6DDF6FCD"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第２２条　甲及び乙は、相手方に開示する情報に個人情報（個人情報の保護に関する法律（平成15年法律第57号）第２条第１項の定義するところによる。以下同じ。）が含まれる場合は、個人情報を削除あるいは個人を特定できない処理等を行ってから開示するものとする。</w:t>
      </w:r>
    </w:p>
    <w:p w14:paraId="2FD1005D"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前項の規定にかかわらず、個人を特定できる個人情報の開示が必要な研究を遂行する場合には、当該研究の遂行において遵守すべき規則等に従って当該個人情報を取り扱うものとする。</w:t>
      </w:r>
    </w:p>
    <w:p w14:paraId="0007B10D" w14:textId="77777777" w:rsidR="00535AAE" w:rsidRPr="00535AAE" w:rsidRDefault="00535AAE" w:rsidP="00535AAE">
      <w:pPr>
        <w:pStyle w:val="ae"/>
        <w:ind w:right="-1"/>
        <w:rPr>
          <w:rFonts w:ascii="ＭＳ 明朝" w:hAnsi="ＭＳ 明朝" w:cs="ＭＳ ゴシック"/>
          <w:sz w:val="21"/>
          <w:szCs w:val="21"/>
        </w:rPr>
      </w:pPr>
    </w:p>
    <w:p w14:paraId="421FFB37" w14:textId="3C52C8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（契約の</w:t>
      </w:r>
      <w:r w:rsidR="00645A16">
        <w:rPr>
          <w:rFonts w:ascii="ＭＳ 明朝" w:hAnsi="ＭＳ 明朝" w:cs="ＭＳ ゴシック" w:hint="eastAsia"/>
          <w:sz w:val="21"/>
          <w:szCs w:val="21"/>
        </w:rPr>
        <w:t>解約</w:t>
      </w:r>
      <w:r w:rsidRPr="00535AAE">
        <w:rPr>
          <w:rFonts w:ascii="ＭＳ 明朝" w:hAnsi="ＭＳ 明朝" w:cs="ＭＳ ゴシック" w:hint="eastAsia"/>
          <w:sz w:val="21"/>
          <w:szCs w:val="21"/>
        </w:rPr>
        <w:t>）</w:t>
      </w:r>
    </w:p>
    <w:p w14:paraId="569574F2" w14:textId="3901BA1F" w:rsidR="00D33EBE" w:rsidRPr="00D33EBE" w:rsidRDefault="00535AAE" w:rsidP="00D33EBE">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 xml:space="preserve">第２３条　</w:t>
      </w:r>
      <w:r w:rsidR="00D33EBE" w:rsidRPr="00D33EBE">
        <w:rPr>
          <w:rFonts w:ascii="ＭＳ 明朝" w:hAnsi="ＭＳ 明朝" w:cs="ＭＳ ゴシック" w:hint="eastAsia"/>
          <w:sz w:val="21"/>
          <w:szCs w:val="21"/>
        </w:rPr>
        <w:t>甲及び乙は、次の各号のいずれかに該当し、催告後３０日以内に是正されないときは、本契約を</w:t>
      </w:r>
      <w:r w:rsidR="00645A16">
        <w:rPr>
          <w:rFonts w:ascii="ＭＳ 明朝" w:hAnsi="ＭＳ 明朝" w:cs="ＭＳ ゴシック" w:hint="eastAsia"/>
          <w:sz w:val="21"/>
          <w:szCs w:val="21"/>
        </w:rPr>
        <w:t>解約</w:t>
      </w:r>
      <w:r w:rsidR="00D33EBE" w:rsidRPr="00D33EBE">
        <w:rPr>
          <w:rFonts w:ascii="ＭＳ 明朝" w:hAnsi="ＭＳ 明朝" w:cs="ＭＳ ゴシック" w:hint="eastAsia"/>
          <w:sz w:val="21"/>
          <w:szCs w:val="21"/>
        </w:rPr>
        <w:t>することができる。</w:t>
      </w:r>
    </w:p>
    <w:p w14:paraId="3EB4566F" w14:textId="29624516" w:rsidR="00D33EBE" w:rsidRPr="00D33EBE" w:rsidRDefault="00D33EBE" w:rsidP="00610152">
      <w:pPr>
        <w:pStyle w:val="ae"/>
        <w:numPr>
          <w:ilvl w:val="0"/>
          <w:numId w:val="26"/>
        </w:numPr>
        <w:ind w:left="709" w:right="-1"/>
        <w:rPr>
          <w:rFonts w:ascii="ＭＳ 明朝" w:hAnsi="ＭＳ 明朝" w:cs="ＭＳ ゴシック"/>
          <w:sz w:val="21"/>
          <w:szCs w:val="21"/>
        </w:rPr>
      </w:pPr>
      <w:r w:rsidRPr="00D33EBE">
        <w:rPr>
          <w:rFonts w:ascii="ＭＳ 明朝" w:hAnsi="ＭＳ 明朝" w:cs="ＭＳ ゴシック" w:hint="eastAsia"/>
          <w:sz w:val="21"/>
          <w:szCs w:val="21"/>
        </w:rPr>
        <w:t>相手方が本契約の履行に関し、不正又は不当の行為があったとき。</w:t>
      </w:r>
    </w:p>
    <w:p w14:paraId="2764B718" w14:textId="5B95DB91" w:rsidR="00D33EBE" w:rsidRPr="00D33EBE" w:rsidRDefault="00D33EBE" w:rsidP="00610152">
      <w:pPr>
        <w:pStyle w:val="ae"/>
        <w:numPr>
          <w:ilvl w:val="0"/>
          <w:numId w:val="26"/>
        </w:numPr>
        <w:ind w:left="709" w:right="-1"/>
        <w:rPr>
          <w:rFonts w:ascii="ＭＳ 明朝" w:hAnsi="ＭＳ 明朝" w:cs="ＭＳ ゴシック"/>
          <w:sz w:val="21"/>
          <w:szCs w:val="21"/>
        </w:rPr>
      </w:pPr>
      <w:r w:rsidRPr="00D33EBE">
        <w:rPr>
          <w:rFonts w:ascii="ＭＳ 明朝" w:hAnsi="ＭＳ 明朝" w:cs="ＭＳ ゴシック" w:hint="eastAsia"/>
          <w:sz w:val="21"/>
          <w:szCs w:val="21"/>
        </w:rPr>
        <w:t>相手方が本契約に違反したとき。</w:t>
      </w:r>
    </w:p>
    <w:p w14:paraId="5DD0D43B" w14:textId="1AA8BC9D" w:rsidR="00D33EBE" w:rsidRPr="00D33EBE" w:rsidRDefault="00D33EBE" w:rsidP="00D33EBE">
      <w:pPr>
        <w:pStyle w:val="ae"/>
        <w:ind w:left="283" w:right="-1" w:hangingChars="124" w:hanging="283"/>
        <w:rPr>
          <w:rFonts w:ascii="ＭＳ 明朝" w:hAnsi="ＭＳ 明朝" w:cs="ＭＳ ゴシック"/>
          <w:sz w:val="21"/>
          <w:szCs w:val="21"/>
        </w:rPr>
      </w:pPr>
      <w:r w:rsidRPr="00D33EBE">
        <w:rPr>
          <w:rFonts w:ascii="ＭＳ 明朝" w:hAnsi="ＭＳ 明朝" w:cs="ＭＳ ゴシック" w:hint="eastAsia"/>
          <w:sz w:val="21"/>
          <w:szCs w:val="21"/>
        </w:rPr>
        <w:t>２　甲及び乙は、次の各号のいずれかに掲げる事由が生じたときには、何ら催告することなく直ちに本契約を</w:t>
      </w:r>
      <w:r w:rsidR="00645A16">
        <w:rPr>
          <w:rFonts w:ascii="ＭＳ 明朝" w:hAnsi="ＭＳ 明朝" w:cs="ＭＳ ゴシック" w:hint="eastAsia"/>
          <w:sz w:val="21"/>
          <w:szCs w:val="21"/>
        </w:rPr>
        <w:t>解約</w:t>
      </w:r>
      <w:r w:rsidRPr="00D33EBE">
        <w:rPr>
          <w:rFonts w:ascii="ＭＳ 明朝" w:hAnsi="ＭＳ 明朝" w:cs="ＭＳ ゴシック" w:hint="eastAsia"/>
          <w:sz w:val="21"/>
          <w:szCs w:val="21"/>
        </w:rPr>
        <w:t>することができる。</w:t>
      </w:r>
    </w:p>
    <w:p w14:paraId="2F6AC456" w14:textId="18EC5B7B" w:rsidR="00D33EBE" w:rsidRPr="00D33EBE" w:rsidRDefault="00D33EBE" w:rsidP="00610152">
      <w:pPr>
        <w:pStyle w:val="ae"/>
        <w:numPr>
          <w:ilvl w:val="1"/>
          <w:numId w:val="28"/>
        </w:numPr>
        <w:ind w:left="709" w:right="-1"/>
        <w:rPr>
          <w:rFonts w:ascii="ＭＳ 明朝" w:hAnsi="ＭＳ 明朝" w:cs="ＭＳ ゴシック"/>
          <w:sz w:val="21"/>
          <w:szCs w:val="21"/>
        </w:rPr>
      </w:pPr>
      <w:r w:rsidRPr="00D33EBE">
        <w:rPr>
          <w:rFonts w:ascii="ＭＳ 明朝" w:hAnsi="ＭＳ 明朝" w:cs="ＭＳ ゴシック" w:hint="eastAsia"/>
          <w:sz w:val="21"/>
          <w:szCs w:val="21"/>
        </w:rPr>
        <w:t>仮差押、差押、強制執行又は競売の申立を受けたとき。</w:t>
      </w:r>
    </w:p>
    <w:p w14:paraId="2DFAD61C" w14:textId="0ADA5BF1" w:rsidR="00D33EBE" w:rsidRPr="00D33EBE" w:rsidRDefault="00D33EBE" w:rsidP="00610152">
      <w:pPr>
        <w:pStyle w:val="ae"/>
        <w:numPr>
          <w:ilvl w:val="1"/>
          <w:numId w:val="28"/>
        </w:numPr>
        <w:ind w:left="709" w:right="-1"/>
        <w:rPr>
          <w:rFonts w:ascii="ＭＳ 明朝" w:hAnsi="ＭＳ 明朝" w:cs="ＭＳ ゴシック"/>
          <w:sz w:val="21"/>
          <w:szCs w:val="21"/>
        </w:rPr>
      </w:pPr>
      <w:r w:rsidRPr="00D33EBE">
        <w:rPr>
          <w:rFonts w:ascii="ＭＳ 明朝" w:hAnsi="ＭＳ 明朝" w:cs="ＭＳ ゴシック" w:hint="eastAsia"/>
          <w:sz w:val="21"/>
          <w:szCs w:val="21"/>
        </w:rPr>
        <w:t>破産、民事再生、会社更生、特別清算等の手続申立を受けたとき、又は自らこれらを申し立てたとき。</w:t>
      </w:r>
    </w:p>
    <w:p w14:paraId="0AF4B2DD" w14:textId="586DB55D" w:rsidR="00D33EBE" w:rsidRPr="00D33EBE" w:rsidRDefault="00D33EBE" w:rsidP="00610152">
      <w:pPr>
        <w:pStyle w:val="ae"/>
        <w:numPr>
          <w:ilvl w:val="1"/>
          <w:numId w:val="28"/>
        </w:numPr>
        <w:ind w:left="709" w:right="-1"/>
        <w:rPr>
          <w:rFonts w:ascii="ＭＳ 明朝" w:hAnsi="ＭＳ 明朝" w:cs="ＭＳ ゴシック"/>
          <w:sz w:val="21"/>
          <w:szCs w:val="21"/>
        </w:rPr>
      </w:pPr>
      <w:r w:rsidRPr="00D33EBE">
        <w:rPr>
          <w:rFonts w:ascii="ＭＳ 明朝" w:hAnsi="ＭＳ 明朝" w:cs="ＭＳ ゴシック" w:hint="eastAsia"/>
          <w:sz w:val="21"/>
          <w:szCs w:val="21"/>
        </w:rPr>
        <w:t>手形、小切手を不渡りにする等支払停止状態に陥ったとき。</w:t>
      </w:r>
    </w:p>
    <w:p w14:paraId="687E6EB9" w14:textId="66BBDF4F" w:rsidR="00D33EBE" w:rsidRPr="00D33EBE" w:rsidRDefault="00D33EBE" w:rsidP="00610152">
      <w:pPr>
        <w:pStyle w:val="ae"/>
        <w:numPr>
          <w:ilvl w:val="1"/>
          <w:numId w:val="28"/>
        </w:numPr>
        <w:ind w:left="709" w:right="-1"/>
        <w:rPr>
          <w:rFonts w:ascii="ＭＳ 明朝" w:hAnsi="ＭＳ 明朝" w:cs="ＭＳ ゴシック"/>
          <w:sz w:val="21"/>
          <w:szCs w:val="21"/>
        </w:rPr>
      </w:pPr>
      <w:r w:rsidRPr="00D33EBE">
        <w:rPr>
          <w:rFonts w:ascii="ＭＳ 明朝" w:hAnsi="ＭＳ 明朝" w:cs="ＭＳ ゴシック" w:hint="eastAsia"/>
          <w:sz w:val="21"/>
          <w:szCs w:val="21"/>
        </w:rPr>
        <w:t>公租公課の滞納処分を受けたとき。</w:t>
      </w:r>
    </w:p>
    <w:p w14:paraId="556A9003" w14:textId="60DF076F" w:rsidR="00D33EBE" w:rsidRPr="00D33EBE" w:rsidRDefault="00D33EBE" w:rsidP="00610152">
      <w:pPr>
        <w:pStyle w:val="ae"/>
        <w:numPr>
          <w:ilvl w:val="1"/>
          <w:numId w:val="28"/>
        </w:numPr>
        <w:ind w:left="709" w:right="-1"/>
        <w:rPr>
          <w:rFonts w:ascii="ＭＳ 明朝" w:hAnsi="ＭＳ 明朝" w:cs="ＭＳ ゴシック"/>
          <w:sz w:val="21"/>
          <w:szCs w:val="21"/>
        </w:rPr>
      </w:pPr>
      <w:r w:rsidRPr="00D33EBE">
        <w:rPr>
          <w:rFonts w:ascii="ＭＳ 明朝" w:hAnsi="ＭＳ 明朝" w:cs="ＭＳ ゴシック" w:hint="eastAsia"/>
          <w:sz w:val="21"/>
          <w:szCs w:val="21"/>
        </w:rPr>
        <w:t>監督官庁による営業許可の取消、営業停止等の処分があったとき。</w:t>
      </w:r>
    </w:p>
    <w:p w14:paraId="7423B700" w14:textId="477E10A7" w:rsidR="00D33EBE" w:rsidRPr="00D33EBE" w:rsidRDefault="00D33EBE" w:rsidP="00610152">
      <w:pPr>
        <w:pStyle w:val="ae"/>
        <w:numPr>
          <w:ilvl w:val="1"/>
          <w:numId w:val="28"/>
        </w:numPr>
        <w:ind w:left="709" w:right="-1"/>
        <w:rPr>
          <w:rFonts w:ascii="ＭＳ 明朝" w:hAnsi="ＭＳ 明朝" w:cs="ＭＳ ゴシック"/>
          <w:sz w:val="21"/>
          <w:szCs w:val="21"/>
        </w:rPr>
      </w:pPr>
      <w:r w:rsidRPr="00D33EBE">
        <w:rPr>
          <w:rFonts w:ascii="ＭＳ 明朝" w:hAnsi="ＭＳ 明朝" w:cs="ＭＳ ゴシック" w:hint="eastAsia"/>
          <w:sz w:val="21"/>
          <w:szCs w:val="21"/>
        </w:rPr>
        <w:t>前各号の他、著しい信用不安の事態が生じ、本契約に基づく債務の履行が困難になるおそれがあると認められるとき。</w:t>
      </w:r>
    </w:p>
    <w:p w14:paraId="51975062" w14:textId="77777777" w:rsidR="00D33EBE" w:rsidRDefault="00D33EBE" w:rsidP="00D33EBE">
      <w:pPr>
        <w:pStyle w:val="ae"/>
        <w:ind w:left="283" w:right="-1" w:hangingChars="124" w:hanging="283"/>
        <w:rPr>
          <w:rFonts w:ascii="ＭＳ 明朝" w:hAnsi="ＭＳ 明朝" w:cs="ＭＳ ゴシック"/>
          <w:sz w:val="21"/>
          <w:szCs w:val="21"/>
        </w:rPr>
      </w:pPr>
      <w:r w:rsidRPr="00D33EBE">
        <w:rPr>
          <w:rFonts w:ascii="ＭＳ 明朝" w:hAnsi="ＭＳ 明朝" w:cs="ＭＳ ゴシック" w:hint="eastAsia"/>
          <w:sz w:val="21"/>
          <w:szCs w:val="21"/>
        </w:rPr>
        <w:t>３　本条第１項及び第２項に基づき、本契約が終了した場合でも、相手方に対する損害賠償又は不当利得返還の請求を妨げない。</w:t>
      </w:r>
    </w:p>
    <w:p w14:paraId="310D29AF" w14:textId="77777777" w:rsidR="006A3824" w:rsidRPr="00535AAE" w:rsidRDefault="006A3824" w:rsidP="00D33EBE">
      <w:pPr>
        <w:pStyle w:val="ae"/>
        <w:ind w:right="-1"/>
        <w:rPr>
          <w:rFonts w:ascii="ＭＳ 明朝" w:hAnsi="ＭＳ 明朝" w:cs="ＭＳ ゴシック"/>
          <w:sz w:val="21"/>
          <w:szCs w:val="21"/>
        </w:rPr>
      </w:pPr>
    </w:p>
    <w:p w14:paraId="3F5CB556"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（損害賠償）</w:t>
      </w:r>
    </w:p>
    <w:p w14:paraId="62A567FA" w14:textId="77777777" w:rsidR="00535AAE" w:rsidRPr="00535AAE" w:rsidRDefault="00535AAE" w:rsidP="008251EB">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lastRenderedPageBreak/>
        <w:t>第２４条　甲又は乙は、前条に掲げる事由及び甲、乙、研究担当者又は研究協力者が故意又は重大な過失によって相手方に損害を与えたときには、その損害を賠償しなければならない。</w:t>
      </w:r>
    </w:p>
    <w:p w14:paraId="7E92C373" w14:textId="77777777" w:rsidR="00535AAE" w:rsidRPr="00535AAE" w:rsidRDefault="00535AAE" w:rsidP="00535AAE">
      <w:pPr>
        <w:pStyle w:val="ae"/>
        <w:ind w:right="-1"/>
        <w:rPr>
          <w:rFonts w:ascii="ＭＳ 明朝" w:hAnsi="ＭＳ 明朝" w:cs="ＭＳ ゴシック"/>
          <w:sz w:val="21"/>
          <w:szCs w:val="21"/>
        </w:rPr>
      </w:pPr>
    </w:p>
    <w:p w14:paraId="1D1DB46C" w14:textId="77777777" w:rsidR="00F75CBA" w:rsidRPr="00F75CBA" w:rsidRDefault="00F75CBA" w:rsidP="00F75CBA">
      <w:pPr>
        <w:pStyle w:val="ae"/>
        <w:ind w:right="-1"/>
        <w:rPr>
          <w:rFonts w:ascii="ＭＳ 明朝" w:hAnsi="ＭＳ 明朝" w:cs="ＭＳ ゴシック"/>
          <w:sz w:val="21"/>
          <w:szCs w:val="21"/>
        </w:rPr>
      </w:pPr>
      <w:r w:rsidRPr="00F75CBA">
        <w:rPr>
          <w:rFonts w:ascii="ＭＳ 明朝" w:hAnsi="ＭＳ 明朝" w:cs="ＭＳ ゴシック" w:hint="eastAsia"/>
          <w:sz w:val="21"/>
          <w:szCs w:val="21"/>
        </w:rPr>
        <w:t>（反社会的勢力の排除）</w:t>
      </w:r>
    </w:p>
    <w:p w14:paraId="279A62BA" w14:textId="77777777" w:rsidR="00FC31F3" w:rsidRPr="00FC31F3" w:rsidRDefault="00F75CBA" w:rsidP="00FC31F3">
      <w:pPr>
        <w:pStyle w:val="ae"/>
        <w:ind w:left="283" w:right="-1" w:hangingChars="124" w:hanging="283"/>
        <w:rPr>
          <w:rFonts w:ascii="ＭＳ 明朝" w:hAnsi="ＭＳ 明朝" w:cs="ＭＳ ゴシック"/>
          <w:sz w:val="21"/>
          <w:szCs w:val="21"/>
        </w:rPr>
      </w:pPr>
      <w:r w:rsidRPr="00F75CBA">
        <w:rPr>
          <w:rFonts w:ascii="ＭＳ 明朝" w:hAnsi="ＭＳ 明朝" w:cs="ＭＳ ゴシック" w:hint="eastAsia"/>
          <w:sz w:val="21"/>
          <w:szCs w:val="21"/>
        </w:rPr>
        <w:t xml:space="preserve">第２５条　</w:t>
      </w:r>
      <w:r w:rsidR="00FC31F3" w:rsidRPr="00FC31F3">
        <w:rPr>
          <w:rFonts w:ascii="ＭＳ 明朝" w:hAnsi="ＭＳ 明朝" w:cs="ＭＳ ゴシック" w:hint="eastAsia"/>
          <w:sz w:val="21"/>
          <w:szCs w:val="21"/>
        </w:rPr>
        <w:t>甲及び乙（甲又は乙の代表者、役員及び実質的に経営を支配する者並びに研究担当者を含む。第３項第６号及び第７号を除き、以下同じ。）は、相手方に対し、本契約期間中及びその後において、自らが暴力団（暴力団員による不当な行為の防止等に関する法律（平成３年法律第７７号）第２条第２号に規定する暴力団をいう。以下同じ。）及び暴力団員（暴力団員による不当な行為の防止等に関する法律第２条第６号に規定する暴力団員をいう。以下同じ。）のいずれにも該当しないことを表明し、かつ、確約する。</w:t>
      </w:r>
    </w:p>
    <w:p w14:paraId="68CA4698" w14:textId="77777777" w:rsidR="00FC31F3" w:rsidRPr="00FC31F3" w:rsidRDefault="00FC31F3" w:rsidP="00FC31F3">
      <w:pPr>
        <w:pStyle w:val="ae"/>
        <w:ind w:left="283" w:right="-1" w:hangingChars="124" w:hanging="283"/>
        <w:rPr>
          <w:rFonts w:ascii="ＭＳ 明朝" w:hAnsi="ＭＳ 明朝" w:cs="ＭＳ ゴシック"/>
          <w:sz w:val="21"/>
          <w:szCs w:val="21"/>
        </w:rPr>
      </w:pPr>
      <w:r w:rsidRPr="00FC31F3">
        <w:rPr>
          <w:rFonts w:ascii="ＭＳ 明朝" w:hAnsi="ＭＳ 明朝" w:cs="ＭＳ ゴシック" w:hint="eastAsia"/>
          <w:sz w:val="21"/>
          <w:szCs w:val="21"/>
        </w:rPr>
        <w:t>２  甲及び乙は、本契約期間中及びその後において、自ら又は第三者を利用して、暴力的な要求行為、法的な責任を超えた不当な要求行為、取引に関して、脅迫的な言動をし、又は暴力を用いる行為、風説を流布し、偽計を用い、又は威力を用いて相手方の信用を毀損し、又は相手方の業務を妨害する行為若しくはその他前各号に準ずる行為の何れに該当する行為を行わないことを確約する。</w:t>
      </w:r>
    </w:p>
    <w:p w14:paraId="33032AEF" w14:textId="77777777" w:rsidR="00FC31F3" w:rsidRPr="00FC31F3" w:rsidRDefault="00FC31F3" w:rsidP="00FC31F3">
      <w:pPr>
        <w:pStyle w:val="ae"/>
        <w:ind w:left="283" w:right="-1" w:hangingChars="124" w:hanging="283"/>
        <w:rPr>
          <w:rFonts w:ascii="ＭＳ 明朝" w:hAnsi="ＭＳ 明朝" w:cs="ＭＳ ゴシック"/>
          <w:sz w:val="21"/>
          <w:szCs w:val="21"/>
        </w:rPr>
      </w:pPr>
      <w:r w:rsidRPr="00FC31F3">
        <w:rPr>
          <w:rFonts w:ascii="ＭＳ 明朝" w:hAnsi="ＭＳ 明朝" w:cs="ＭＳ ゴシック" w:hint="eastAsia"/>
          <w:sz w:val="21"/>
          <w:szCs w:val="21"/>
        </w:rPr>
        <w:t>３  甲又は乙は、相手方が第１項又は第２項に違反した場合若しくは次の各号のいずれかに該当するときは、催告を要することなく相手方への書面による通知をもって、本契約の全部又は一部（本契約終了後の存続条項を含む。）を解除することができる。この場合において、甲又は乙は、解除により相手方に損害があっても、その損害の賠償の責めを負わないものとする。</w:t>
      </w:r>
    </w:p>
    <w:p w14:paraId="1B92D404" w14:textId="2C27F983" w:rsidR="00FC31F3" w:rsidRPr="00FC31F3" w:rsidRDefault="00FC31F3" w:rsidP="00FD1B7F">
      <w:pPr>
        <w:pStyle w:val="ae"/>
        <w:numPr>
          <w:ilvl w:val="0"/>
          <w:numId w:val="29"/>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自己若しくは第三者の不正の利益を図る目的又は第三者に損害を加える目的をもって、暴力団又は暴力団員を利用していると認められるとき。</w:t>
      </w:r>
    </w:p>
    <w:p w14:paraId="6ADC51FA" w14:textId="399DA916" w:rsidR="00FC31F3" w:rsidRPr="00FC31F3" w:rsidRDefault="00FC31F3" w:rsidP="00FD1B7F">
      <w:pPr>
        <w:pStyle w:val="ae"/>
        <w:numPr>
          <w:ilvl w:val="0"/>
          <w:numId w:val="29"/>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暴力団又は暴力団員に対して資金等を供給し、又は便宜を供与するなど直接的あるいは積極的に暴力団の維持、運営に協力し、若しくは関与していると認められるとき。</w:t>
      </w:r>
    </w:p>
    <w:p w14:paraId="2141CA53" w14:textId="0F8F999F" w:rsidR="00FC31F3" w:rsidRPr="00FC31F3" w:rsidRDefault="00FC31F3" w:rsidP="00FD1B7F">
      <w:pPr>
        <w:pStyle w:val="ae"/>
        <w:numPr>
          <w:ilvl w:val="0"/>
          <w:numId w:val="29"/>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暴力団又は暴力団員であることを知りながらこれを不当に利用するなどしていると認められるとき。</w:t>
      </w:r>
    </w:p>
    <w:p w14:paraId="73FB9835" w14:textId="48D68247" w:rsidR="00FC31F3" w:rsidRPr="00FC31F3" w:rsidRDefault="00FC31F3" w:rsidP="00FD1B7F">
      <w:pPr>
        <w:pStyle w:val="ae"/>
        <w:numPr>
          <w:ilvl w:val="0"/>
          <w:numId w:val="29"/>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暴力団又は暴力団員と密接な交際を有し、又は社会的に非難されるべき関係を有していると認められるとき。</w:t>
      </w:r>
    </w:p>
    <w:p w14:paraId="160B2317" w14:textId="7A59E243" w:rsidR="00FC31F3" w:rsidRPr="00FC31F3" w:rsidRDefault="00FC31F3" w:rsidP="00FD1B7F">
      <w:pPr>
        <w:pStyle w:val="ae"/>
        <w:numPr>
          <w:ilvl w:val="0"/>
          <w:numId w:val="29"/>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暴力団員であることを知りながら、暴力団員を雇用し、又は使用しているとき。</w:t>
      </w:r>
    </w:p>
    <w:p w14:paraId="444DEA52" w14:textId="69C1AAB9" w:rsidR="00FC31F3" w:rsidRPr="00FC31F3" w:rsidRDefault="00FC31F3" w:rsidP="00FD1B7F">
      <w:pPr>
        <w:pStyle w:val="ae"/>
        <w:numPr>
          <w:ilvl w:val="0"/>
          <w:numId w:val="29"/>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甲又は乙が、本契約に付随して締結した契約の相手方が第１号から第５号までのいずれかに該当することを知りながら、当該契約を締結したと認められるとき。</w:t>
      </w:r>
    </w:p>
    <w:p w14:paraId="719B841C" w14:textId="59C98C89" w:rsidR="00F75CBA" w:rsidRPr="00F75CBA" w:rsidRDefault="00FC31F3" w:rsidP="00FD1B7F">
      <w:pPr>
        <w:pStyle w:val="ae"/>
        <w:numPr>
          <w:ilvl w:val="0"/>
          <w:numId w:val="29"/>
        </w:numPr>
        <w:ind w:left="709" w:right="-1"/>
        <w:rPr>
          <w:rFonts w:ascii="ＭＳ 明朝" w:hAnsi="ＭＳ 明朝" w:cs="ＭＳ ゴシック"/>
          <w:sz w:val="21"/>
          <w:szCs w:val="21"/>
        </w:rPr>
      </w:pPr>
      <w:r w:rsidRPr="00FC31F3">
        <w:rPr>
          <w:rFonts w:ascii="ＭＳ 明朝" w:hAnsi="ＭＳ 明朝" w:cs="ＭＳ ゴシック" w:hint="eastAsia"/>
          <w:sz w:val="21"/>
          <w:szCs w:val="21"/>
        </w:rPr>
        <w:t>甲又は乙が、本契約に付随して締結した契約の相手方が第１号から第５号までのいずれかに該当（第６号に該当する場合を除く。）した場合に、相手方に対して当該契約の解除を求め、これに従わなかったとき。</w:t>
      </w:r>
    </w:p>
    <w:p w14:paraId="5060A850" w14:textId="77777777" w:rsidR="00535AAE" w:rsidRPr="00535AAE" w:rsidRDefault="00535AAE" w:rsidP="00535AAE">
      <w:pPr>
        <w:pStyle w:val="ae"/>
        <w:ind w:right="-1"/>
        <w:rPr>
          <w:rFonts w:ascii="ＭＳ 明朝" w:hAnsi="ＭＳ 明朝" w:cs="ＭＳ ゴシック"/>
          <w:sz w:val="21"/>
          <w:szCs w:val="21"/>
        </w:rPr>
      </w:pPr>
    </w:p>
    <w:p w14:paraId="2725E8B8"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（契約の有効期間）</w:t>
      </w:r>
    </w:p>
    <w:p w14:paraId="745DA4A5"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第２６条　本契約の有効期間は、契約項目表第３項に定める期間とする。</w:t>
      </w:r>
    </w:p>
    <w:p w14:paraId="47824AEC" w14:textId="2ADB0388"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lastRenderedPageBreak/>
        <w:t>２　本契約の失効後も、第６条、第７条、第１２から第１６条、第１</w:t>
      </w:r>
      <w:r w:rsidR="002C0BBA">
        <w:rPr>
          <w:rFonts w:ascii="ＭＳ 明朝" w:hAnsi="ＭＳ 明朝" w:cs="ＭＳ ゴシック" w:hint="eastAsia"/>
          <w:sz w:val="21"/>
          <w:szCs w:val="21"/>
        </w:rPr>
        <w:t>９</w:t>
      </w:r>
      <w:r w:rsidRPr="00535AAE">
        <w:rPr>
          <w:rFonts w:ascii="ＭＳ 明朝" w:hAnsi="ＭＳ 明朝" w:cs="ＭＳ ゴシック" w:hint="eastAsia"/>
          <w:sz w:val="21"/>
          <w:szCs w:val="21"/>
        </w:rPr>
        <w:t>条から第２２条</w:t>
      </w:r>
      <w:r w:rsidR="006A3824">
        <w:rPr>
          <w:rFonts w:ascii="ＭＳ 明朝" w:hAnsi="ＭＳ 明朝" w:cs="ＭＳ ゴシック" w:hint="eastAsia"/>
          <w:sz w:val="21"/>
          <w:szCs w:val="21"/>
        </w:rPr>
        <w:t>、</w:t>
      </w:r>
      <w:r w:rsidRPr="00535AAE">
        <w:rPr>
          <w:rFonts w:ascii="ＭＳ 明朝" w:hAnsi="ＭＳ 明朝" w:cs="ＭＳ ゴシック" w:hint="eastAsia"/>
          <w:sz w:val="21"/>
          <w:szCs w:val="21"/>
        </w:rPr>
        <w:t>第２４条、第２５条、第２７条、第２８条の規定は、当該条項に定める期間又は対象事項が全て消滅するまで有効に存続する。</w:t>
      </w:r>
    </w:p>
    <w:p w14:paraId="6C8118AC" w14:textId="77777777" w:rsidR="00535AAE" w:rsidRPr="00535AAE" w:rsidRDefault="00535AAE" w:rsidP="00535AAE">
      <w:pPr>
        <w:pStyle w:val="ae"/>
        <w:ind w:right="-1"/>
        <w:rPr>
          <w:rFonts w:ascii="ＭＳ 明朝" w:hAnsi="ＭＳ 明朝" w:cs="ＭＳ ゴシック"/>
          <w:sz w:val="21"/>
          <w:szCs w:val="21"/>
        </w:rPr>
      </w:pPr>
    </w:p>
    <w:p w14:paraId="2F9C6FA1"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（協議）</w:t>
      </w:r>
    </w:p>
    <w:p w14:paraId="1F7331C2" w14:textId="77777777"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第２７条　この契約に定めのない事項について、これを定める必要があるときは、甲乙協議の上、定めるものとする。</w:t>
      </w:r>
    </w:p>
    <w:p w14:paraId="214890C8" w14:textId="77777777" w:rsidR="00535AAE" w:rsidRPr="00535AAE" w:rsidRDefault="00535AAE" w:rsidP="00535AAE">
      <w:pPr>
        <w:pStyle w:val="ae"/>
        <w:ind w:right="-1"/>
        <w:rPr>
          <w:rFonts w:ascii="ＭＳ 明朝" w:hAnsi="ＭＳ 明朝" w:cs="ＭＳ ゴシック"/>
          <w:sz w:val="21"/>
          <w:szCs w:val="21"/>
        </w:rPr>
      </w:pPr>
    </w:p>
    <w:p w14:paraId="77E7100F" w14:textId="77777777" w:rsidR="00535AAE" w:rsidRPr="00535AAE" w:rsidRDefault="00535AAE" w:rsidP="00535AAE">
      <w:pPr>
        <w:pStyle w:val="ae"/>
        <w:ind w:right="-1"/>
        <w:rPr>
          <w:rFonts w:ascii="ＭＳ 明朝" w:hAnsi="ＭＳ 明朝" w:cs="ＭＳ ゴシック"/>
          <w:sz w:val="21"/>
          <w:szCs w:val="21"/>
        </w:rPr>
      </w:pPr>
      <w:r w:rsidRPr="00535AAE">
        <w:rPr>
          <w:rFonts w:ascii="ＭＳ 明朝" w:hAnsi="ＭＳ 明朝" w:cs="ＭＳ ゴシック" w:hint="eastAsia"/>
          <w:sz w:val="21"/>
          <w:szCs w:val="21"/>
        </w:rPr>
        <w:t>（裁判管轄及び準拠法）</w:t>
      </w:r>
    </w:p>
    <w:p w14:paraId="7660139F" w14:textId="19CA13BD"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第２８条　本契約に関する訴えは、民事訴訟法第６条第１項に規定する</w:t>
      </w:r>
      <w:r w:rsidR="008F1B78">
        <w:rPr>
          <w:rFonts w:ascii="ＭＳ 明朝" w:hAnsi="ＭＳ 明朝" w:cs="ＭＳ ゴシック" w:hint="eastAsia"/>
          <w:sz w:val="21"/>
          <w:szCs w:val="21"/>
        </w:rPr>
        <w:t>知的所有権</w:t>
      </w:r>
      <w:r w:rsidRPr="00535AAE">
        <w:rPr>
          <w:rFonts w:ascii="ＭＳ 明朝" w:hAnsi="ＭＳ 明朝" w:cs="ＭＳ ゴシック" w:hint="eastAsia"/>
          <w:sz w:val="21"/>
          <w:szCs w:val="21"/>
        </w:rPr>
        <w:t>に関する訴えについては大阪地方裁判所を第一審の専属的管轄裁判所とし、それ以外の訴えについては、福岡地方裁判所を第一審の合意管轄裁判所とする。</w:t>
      </w:r>
    </w:p>
    <w:p w14:paraId="5EDDA47C" w14:textId="77777777" w:rsidR="00535AAE" w:rsidRPr="00535AAE" w:rsidRDefault="00535AAE" w:rsidP="00BC63A7">
      <w:pPr>
        <w:pStyle w:val="ae"/>
        <w:ind w:left="283" w:right="-1" w:hangingChars="124" w:hanging="283"/>
        <w:rPr>
          <w:rFonts w:ascii="ＭＳ 明朝" w:hAnsi="ＭＳ 明朝" w:cs="ＭＳ ゴシック"/>
          <w:sz w:val="21"/>
          <w:szCs w:val="21"/>
        </w:rPr>
      </w:pPr>
      <w:r w:rsidRPr="00535AAE">
        <w:rPr>
          <w:rFonts w:ascii="ＭＳ 明朝" w:hAnsi="ＭＳ 明朝" w:cs="ＭＳ ゴシック" w:hint="eastAsia"/>
          <w:sz w:val="21"/>
          <w:szCs w:val="21"/>
        </w:rPr>
        <w:t>２　本契約の成立及び効力並びに本契約に関して発生する問題の解釈及び履行等については、日本国の法律を準拠法とするものとする。</w:t>
      </w:r>
    </w:p>
    <w:p w14:paraId="48F6B276" w14:textId="77777777" w:rsidR="00BC63A7" w:rsidRPr="00535AAE" w:rsidRDefault="00BC63A7" w:rsidP="00535AAE">
      <w:pPr>
        <w:pStyle w:val="ae"/>
        <w:ind w:right="-1"/>
        <w:rPr>
          <w:rFonts w:ascii="ＭＳ 明朝" w:hAnsi="ＭＳ 明朝" w:cs="ＭＳ ゴシック"/>
          <w:sz w:val="21"/>
          <w:szCs w:val="21"/>
        </w:rPr>
      </w:pPr>
    </w:p>
    <w:sectPr w:rsidR="00BC63A7" w:rsidRPr="00535AAE" w:rsidSect="009B2392">
      <w:pgSz w:w="11906" w:h="16838" w:code="9"/>
      <w:pgMar w:top="1418" w:right="1418" w:bottom="1418" w:left="1418" w:header="851" w:footer="992" w:gutter="0"/>
      <w:cols w:space="425"/>
      <w:docGrid w:type="lines" w:linePitch="30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3ADF" w14:textId="77777777" w:rsidR="00444768" w:rsidRDefault="00444768">
      <w:r>
        <w:separator/>
      </w:r>
    </w:p>
  </w:endnote>
  <w:endnote w:type="continuationSeparator" w:id="0">
    <w:p w14:paraId="67079487" w14:textId="77777777" w:rsidR="00444768" w:rsidRDefault="0044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D83A5" w14:textId="77777777" w:rsidR="00444768" w:rsidRDefault="00444768">
      <w:r>
        <w:separator/>
      </w:r>
    </w:p>
  </w:footnote>
  <w:footnote w:type="continuationSeparator" w:id="0">
    <w:p w14:paraId="6AD41ACF" w14:textId="77777777" w:rsidR="00444768" w:rsidRDefault="00444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DD4"/>
    <w:multiLevelType w:val="hybridMultilevel"/>
    <w:tmpl w:val="66EC058C"/>
    <w:lvl w:ilvl="0" w:tplc="ED3CC73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572E21"/>
    <w:multiLevelType w:val="hybridMultilevel"/>
    <w:tmpl w:val="D0421E5A"/>
    <w:lvl w:ilvl="0" w:tplc="1B9EFE8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CAA047C"/>
    <w:multiLevelType w:val="hybridMultilevel"/>
    <w:tmpl w:val="4F98E88C"/>
    <w:lvl w:ilvl="0" w:tplc="ED3CC73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30289D"/>
    <w:multiLevelType w:val="hybridMultilevel"/>
    <w:tmpl w:val="167CE89C"/>
    <w:lvl w:ilvl="0" w:tplc="7660A2B2">
      <w:start w:val="1"/>
      <w:numFmt w:val="aiueoFullWidth"/>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1BE83A81"/>
    <w:multiLevelType w:val="hybridMultilevel"/>
    <w:tmpl w:val="6DF49B20"/>
    <w:lvl w:ilvl="0" w:tplc="ED3CC73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D075656"/>
    <w:multiLevelType w:val="hybridMultilevel"/>
    <w:tmpl w:val="CEE811EA"/>
    <w:lvl w:ilvl="0" w:tplc="ED3CC732">
      <w:start w:val="1"/>
      <w:numFmt w:val="decimal"/>
      <w:lvlText w:val="(%1)"/>
      <w:lvlJc w:val="left"/>
      <w:pPr>
        <w:ind w:left="668" w:hanging="440"/>
      </w:pPr>
      <w:rPr>
        <w:rFonts w:hint="eastAsia"/>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6" w15:restartNumberingAfterBreak="0">
    <w:nsid w:val="1ED0448B"/>
    <w:multiLevelType w:val="hybridMultilevel"/>
    <w:tmpl w:val="E764665C"/>
    <w:lvl w:ilvl="0" w:tplc="939662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F0E1F0D"/>
    <w:multiLevelType w:val="multilevel"/>
    <w:tmpl w:val="C4407904"/>
    <w:numStyleLink w:val="a"/>
  </w:abstractNum>
  <w:abstractNum w:abstractNumId="8" w15:restartNumberingAfterBreak="0">
    <w:nsid w:val="24575AC3"/>
    <w:multiLevelType w:val="hybridMultilevel"/>
    <w:tmpl w:val="E9EEE598"/>
    <w:lvl w:ilvl="0" w:tplc="EB629B5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E04A0B"/>
    <w:multiLevelType w:val="hybridMultilevel"/>
    <w:tmpl w:val="7DE8D162"/>
    <w:lvl w:ilvl="0" w:tplc="ED3CC73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F567B05"/>
    <w:multiLevelType w:val="hybridMultilevel"/>
    <w:tmpl w:val="8D543D08"/>
    <w:lvl w:ilvl="0" w:tplc="04090017">
      <w:start w:val="1"/>
      <w:numFmt w:val="aiueoFullWidth"/>
      <w:lvlText w:val="(%1)"/>
      <w:lvlJc w:val="left"/>
      <w:pPr>
        <w:ind w:left="623" w:hanging="440"/>
      </w:pPr>
    </w:lvl>
    <w:lvl w:ilvl="1" w:tplc="04090017" w:tentative="1">
      <w:start w:val="1"/>
      <w:numFmt w:val="aiueoFullWidth"/>
      <w:lvlText w:val="(%2)"/>
      <w:lvlJc w:val="left"/>
      <w:pPr>
        <w:ind w:left="1063" w:hanging="440"/>
      </w:pPr>
    </w:lvl>
    <w:lvl w:ilvl="2" w:tplc="04090011" w:tentative="1">
      <w:start w:val="1"/>
      <w:numFmt w:val="decimalEnclosedCircle"/>
      <w:lvlText w:val="%3"/>
      <w:lvlJc w:val="left"/>
      <w:pPr>
        <w:ind w:left="1503" w:hanging="440"/>
      </w:pPr>
    </w:lvl>
    <w:lvl w:ilvl="3" w:tplc="0409000F" w:tentative="1">
      <w:start w:val="1"/>
      <w:numFmt w:val="decimal"/>
      <w:lvlText w:val="%4."/>
      <w:lvlJc w:val="left"/>
      <w:pPr>
        <w:ind w:left="1943" w:hanging="440"/>
      </w:pPr>
    </w:lvl>
    <w:lvl w:ilvl="4" w:tplc="04090017" w:tentative="1">
      <w:start w:val="1"/>
      <w:numFmt w:val="aiueoFullWidth"/>
      <w:lvlText w:val="(%5)"/>
      <w:lvlJc w:val="left"/>
      <w:pPr>
        <w:ind w:left="2383" w:hanging="440"/>
      </w:pPr>
    </w:lvl>
    <w:lvl w:ilvl="5" w:tplc="04090011" w:tentative="1">
      <w:start w:val="1"/>
      <w:numFmt w:val="decimalEnclosedCircle"/>
      <w:lvlText w:val="%6"/>
      <w:lvlJc w:val="left"/>
      <w:pPr>
        <w:ind w:left="2823" w:hanging="440"/>
      </w:pPr>
    </w:lvl>
    <w:lvl w:ilvl="6" w:tplc="0409000F" w:tentative="1">
      <w:start w:val="1"/>
      <w:numFmt w:val="decimal"/>
      <w:lvlText w:val="%7."/>
      <w:lvlJc w:val="left"/>
      <w:pPr>
        <w:ind w:left="3263" w:hanging="440"/>
      </w:pPr>
    </w:lvl>
    <w:lvl w:ilvl="7" w:tplc="04090017" w:tentative="1">
      <w:start w:val="1"/>
      <w:numFmt w:val="aiueoFullWidth"/>
      <w:lvlText w:val="(%8)"/>
      <w:lvlJc w:val="left"/>
      <w:pPr>
        <w:ind w:left="3703" w:hanging="440"/>
      </w:pPr>
    </w:lvl>
    <w:lvl w:ilvl="8" w:tplc="04090011" w:tentative="1">
      <w:start w:val="1"/>
      <w:numFmt w:val="decimalEnclosedCircle"/>
      <w:lvlText w:val="%9"/>
      <w:lvlJc w:val="left"/>
      <w:pPr>
        <w:ind w:left="4143" w:hanging="440"/>
      </w:pPr>
    </w:lvl>
  </w:abstractNum>
  <w:abstractNum w:abstractNumId="11" w15:restartNumberingAfterBreak="0">
    <w:nsid w:val="42347B33"/>
    <w:multiLevelType w:val="hybridMultilevel"/>
    <w:tmpl w:val="41CCC480"/>
    <w:lvl w:ilvl="0" w:tplc="7660A2B2">
      <w:start w:val="1"/>
      <w:numFmt w:val="aiueo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79B4629"/>
    <w:multiLevelType w:val="hybridMultilevel"/>
    <w:tmpl w:val="5CEC5200"/>
    <w:lvl w:ilvl="0" w:tplc="7B4EF88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D03506"/>
    <w:multiLevelType w:val="hybridMultilevel"/>
    <w:tmpl w:val="C4C68BCC"/>
    <w:lvl w:ilvl="0" w:tplc="FFFFFFFF">
      <w:start w:val="1"/>
      <w:numFmt w:val="decimal"/>
      <w:lvlText w:val="(%1)"/>
      <w:lvlJc w:val="left"/>
      <w:pPr>
        <w:ind w:left="440" w:hanging="440"/>
      </w:pPr>
      <w:rPr>
        <w:rFonts w:hint="eastAsia"/>
      </w:rPr>
    </w:lvl>
    <w:lvl w:ilvl="1" w:tplc="ED3CC732">
      <w:start w:val="1"/>
      <w:numFmt w:val="decimal"/>
      <w:lvlText w:val="(%2)"/>
      <w:lvlJc w:val="left"/>
      <w:pPr>
        <w:ind w:left="668"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4F466F1F"/>
    <w:multiLevelType w:val="hybridMultilevel"/>
    <w:tmpl w:val="C38A03F2"/>
    <w:lvl w:ilvl="0" w:tplc="ED3CC732">
      <w:start w:val="1"/>
      <w:numFmt w:val="decimal"/>
      <w:lvlText w:val="(%1)"/>
      <w:lvlJc w:val="left"/>
      <w:pPr>
        <w:ind w:left="668" w:hanging="440"/>
      </w:pPr>
      <w:rPr>
        <w:rFonts w:hint="eastAsia"/>
      </w:rPr>
    </w:lvl>
    <w:lvl w:ilvl="1" w:tplc="04090017" w:tentative="1">
      <w:start w:val="1"/>
      <w:numFmt w:val="aiueoFullWidth"/>
      <w:lvlText w:val="(%2)"/>
      <w:lvlJc w:val="left"/>
      <w:pPr>
        <w:ind w:left="1108" w:hanging="440"/>
      </w:pPr>
    </w:lvl>
    <w:lvl w:ilvl="2" w:tplc="04090011" w:tentative="1">
      <w:start w:val="1"/>
      <w:numFmt w:val="decimalEnclosedCircle"/>
      <w:lvlText w:val="%3"/>
      <w:lvlJc w:val="left"/>
      <w:pPr>
        <w:ind w:left="1548" w:hanging="440"/>
      </w:pPr>
    </w:lvl>
    <w:lvl w:ilvl="3" w:tplc="0409000F" w:tentative="1">
      <w:start w:val="1"/>
      <w:numFmt w:val="decimal"/>
      <w:lvlText w:val="%4."/>
      <w:lvlJc w:val="left"/>
      <w:pPr>
        <w:ind w:left="1988" w:hanging="440"/>
      </w:pPr>
    </w:lvl>
    <w:lvl w:ilvl="4" w:tplc="04090017" w:tentative="1">
      <w:start w:val="1"/>
      <w:numFmt w:val="aiueoFullWidth"/>
      <w:lvlText w:val="(%5)"/>
      <w:lvlJc w:val="left"/>
      <w:pPr>
        <w:ind w:left="2428" w:hanging="440"/>
      </w:pPr>
    </w:lvl>
    <w:lvl w:ilvl="5" w:tplc="04090011" w:tentative="1">
      <w:start w:val="1"/>
      <w:numFmt w:val="decimalEnclosedCircle"/>
      <w:lvlText w:val="%6"/>
      <w:lvlJc w:val="left"/>
      <w:pPr>
        <w:ind w:left="2868" w:hanging="440"/>
      </w:pPr>
    </w:lvl>
    <w:lvl w:ilvl="6" w:tplc="0409000F" w:tentative="1">
      <w:start w:val="1"/>
      <w:numFmt w:val="decimal"/>
      <w:lvlText w:val="%7."/>
      <w:lvlJc w:val="left"/>
      <w:pPr>
        <w:ind w:left="3308" w:hanging="440"/>
      </w:pPr>
    </w:lvl>
    <w:lvl w:ilvl="7" w:tplc="04090017" w:tentative="1">
      <w:start w:val="1"/>
      <w:numFmt w:val="aiueoFullWidth"/>
      <w:lvlText w:val="(%8)"/>
      <w:lvlJc w:val="left"/>
      <w:pPr>
        <w:ind w:left="3748" w:hanging="440"/>
      </w:pPr>
    </w:lvl>
    <w:lvl w:ilvl="8" w:tplc="04090011" w:tentative="1">
      <w:start w:val="1"/>
      <w:numFmt w:val="decimalEnclosedCircle"/>
      <w:lvlText w:val="%9"/>
      <w:lvlJc w:val="left"/>
      <w:pPr>
        <w:ind w:left="4188" w:hanging="440"/>
      </w:pPr>
    </w:lvl>
  </w:abstractNum>
  <w:abstractNum w:abstractNumId="15" w15:restartNumberingAfterBreak="0">
    <w:nsid w:val="5C82373A"/>
    <w:multiLevelType w:val="hybridMultilevel"/>
    <w:tmpl w:val="D7266AF2"/>
    <w:lvl w:ilvl="0" w:tplc="ED3CC732">
      <w:start w:val="1"/>
      <w:numFmt w:val="decimal"/>
      <w:lvlText w:val="(%1)"/>
      <w:lvlJc w:val="left"/>
      <w:pPr>
        <w:ind w:left="889" w:hanging="440"/>
      </w:pPr>
      <w:rPr>
        <w:rFonts w:hint="eastAsia"/>
      </w:rPr>
    </w:lvl>
    <w:lvl w:ilvl="1" w:tplc="04090017" w:tentative="1">
      <w:start w:val="1"/>
      <w:numFmt w:val="aiueoFullWidth"/>
      <w:lvlText w:val="(%2)"/>
      <w:lvlJc w:val="left"/>
      <w:pPr>
        <w:ind w:left="1329" w:hanging="440"/>
      </w:pPr>
    </w:lvl>
    <w:lvl w:ilvl="2" w:tplc="04090011" w:tentative="1">
      <w:start w:val="1"/>
      <w:numFmt w:val="decimalEnclosedCircle"/>
      <w:lvlText w:val="%3"/>
      <w:lvlJc w:val="left"/>
      <w:pPr>
        <w:ind w:left="1769" w:hanging="440"/>
      </w:pPr>
    </w:lvl>
    <w:lvl w:ilvl="3" w:tplc="0409000F" w:tentative="1">
      <w:start w:val="1"/>
      <w:numFmt w:val="decimal"/>
      <w:lvlText w:val="%4."/>
      <w:lvlJc w:val="left"/>
      <w:pPr>
        <w:ind w:left="2209" w:hanging="440"/>
      </w:pPr>
    </w:lvl>
    <w:lvl w:ilvl="4" w:tplc="04090017" w:tentative="1">
      <w:start w:val="1"/>
      <w:numFmt w:val="aiueoFullWidth"/>
      <w:lvlText w:val="(%5)"/>
      <w:lvlJc w:val="left"/>
      <w:pPr>
        <w:ind w:left="2649" w:hanging="440"/>
      </w:pPr>
    </w:lvl>
    <w:lvl w:ilvl="5" w:tplc="04090011" w:tentative="1">
      <w:start w:val="1"/>
      <w:numFmt w:val="decimalEnclosedCircle"/>
      <w:lvlText w:val="%6"/>
      <w:lvlJc w:val="left"/>
      <w:pPr>
        <w:ind w:left="3089" w:hanging="440"/>
      </w:pPr>
    </w:lvl>
    <w:lvl w:ilvl="6" w:tplc="0409000F" w:tentative="1">
      <w:start w:val="1"/>
      <w:numFmt w:val="decimal"/>
      <w:lvlText w:val="%7."/>
      <w:lvlJc w:val="left"/>
      <w:pPr>
        <w:ind w:left="3529" w:hanging="440"/>
      </w:pPr>
    </w:lvl>
    <w:lvl w:ilvl="7" w:tplc="04090017" w:tentative="1">
      <w:start w:val="1"/>
      <w:numFmt w:val="aiueoFullWidth"/>
      <w:lvlText w:val="(%8)"/>
      <w:lvlJc w:val="left"/>
      <w:pPr>
        <w:ind w:left="3969" w:hanging="440"/>
      </w:pPr>
    </w:lvl>
    <w:lvl w:ilvl="8" w:tplc="04090011" w:tentative="1">
      <w:start w:val="1"/>
      <w:numFmt w:val="decimalEnclosedCircle"/>
      <w:lvlText w:val="%9"/>
      <w:lvlJc w:val="left"/>
      <w:pPr>
        <w:ind w:left="4409" w:hanging="440"/>
      </w:pPr>
    </w:lvl>
  </w:abstractNum>
  <w:abstractNum w:abstractNumId="16" w15:restartNumberingAfterBreak="0">
    <w:nsid w:val="5F5F01B3"/>
    <w:multiLevelType w:val="hybridMultilevel"/>
    <w:tmpl w:val="4388420E"/>
    <w:lvl w:ilvl="0" w:tplc="5A7498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1106E3A"/>
    <w:multiLevelType w:val="hybridMultilevel"/>
    <w:tmpl w:val="612C61E4"/>
    <w:lvl w:ilvl="0" w:tplc="EDD83FCC">
      <w:start w:val="1"/>
      <w:numFmt w:val="decimal"/>
      <w:pStyle w:val="a0"/>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61CA6115"/>
    <w:multiLevelType w:val="hybridMultilevel"/>
    <w:tmpl w:val="C8C6F694"/>
    <w:lvl w:ilvl="0" w:tplc="1206E3C6">
      <w:start w:val="2"/>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9" w15:restartNumberingAfterBreak="0">
    <w:nsid w:val="63EC127D"/>
    <w:multiLevelType w:val="hybridMultilevel"/>
    <w:tmpl w:val="EFC879EA"/>
    <w:lvl w:ilvl="0" w:tplc="ED3CC732">
      <w:start w:val="1"/>
      <w:numFmt w:val="decimal"/>
      <w:lvlText w:val="(%1)"/>
      <w:lvlJc w:val="left"/>
      <w:pPr>
        <w:ind w:left="667" w:hanging="440"/>
      </w:pPr>
      <w:rPr>
        <w:rFonts w:hint="eastAsia"/>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20" w15:restartNumberingAfterBreak="0">
    <w:nsid w:val="6CFB2FD4"/>
    <w:multiLevelType w:val="hybridMultilevel"/>
    <w:tmpl w:val="0B340932"/>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F804C3F"/>
    <w:multiLevelType w:val="hybridMultilevel"/>
    <w:tmpl w:val="11A092FE"/>
    <w:lvl w:ilvl="0" w:tplc="FFFFFFFF">
      <w:start w:val="1"/>
      <w:numFmt w:val="decimal"/>
      <w:lvlText w:val="(%1)"/>
      <w:lvlJc w:val="left"/>
      <w:pPr>
        <w:ind w:left="440" w:hanging="440"/>
      </w:pPr>
      <w:rPr>
        <w:rFonts w:hint="eastAsia"/>
      </w:rPr>
    </w:lvl>
    <w:lvl w:ilvl="1" w:tplc="ED3CC732">
      <w:start w:val="1"/>
      <w:numFmt w:val="decimal"/>
      <w:lvlText w:val="(%2)"/>
      <w:lvlJc w:val="left"/>
      <w:pPr>
        <w:ind w:left="668"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70C574FE"/>
    <w:multiLevelType w:val="hybridMultilevel"/>
    <w:tmpl w:val="0284E034"/>
    <w:lvl w:ilvl="0" w:tplc="ED3CC732">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1D128E2"/>
    <w:multiLevelType w:val="hybridMultilevel"/>
    <w:tmpl w:val="3C24A556"/>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C121425"/>
    <w:multiLevelType w:val="hybridMultilevel"/>
    <w:tmpl w:val="1FA8F3E2"/>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C3729F8"/>
    <w:multiLevelType w:val="hybridMultilevel"/>
    <w:tmpl w:val="8F8690B8"/>
    <w:lvl w:ilvl="0" w:tplc="FFFFFFFF">
      <w:start w:val="1"/>
      <w:numFmt w:val="decimal"/>
      <w:lvlText w:val="(%1)"/>
      <w:lvlJc w:val="left"/>
      <w:pPr>
        <w:ind w:left="440" w:hanging="440"/>
      </w:pPr>
      <w:rPr>
        <w:rFonts w:hint="eastAsia"/>
      </w:rPr>
    </w:lvl>
    <w:lvl w:ilvl="1" w:tplc="ED3CC732">
      <w:start w:val="1"/>
      <w:numFmt w:val="decimal"/>
      <w:lvlText w:val="(%2)"/>
      <w:lvlJc w:val="left"/>
      <w:pPr>
        <w:ind w:left="667"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6" w15:restartNumberingAfterBreak="0">
    <w:nsid w:val="7C907910"/>
    <w:multiLevelType w:val="hybridMultilevel"/>
    <w:tmpl w:val="769A5082"/>
    <w:lvl w:ilvl="0" w:tplc="DC80BF9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EA4287B"/>
    <w:multiLevelType w:val="hybridMultilevel"/>
    <w:tmpl w:val="42DA1826"/>
    <w:lvl w:ilvl="0" w:tplc="7660A2B2">
      <w:start w:val="1"/>
      <w:numFmt w:val="aiueoFullWidth"/>
      <w:lvlText w:val="%1"/>
      <w:lvlJc w:val="left"/>
      <w:pPr>
        <w:ind w:left="623" w:hanging="440"/>
      </w:pPr>
      <w:rPr>
        <w:rFonts w:hint="eastAsia"/>
      </w:rPr>
    </w:lvl>
    <w:lvl w:ilvl="1" w:tplc="FFFFFFFF" w:tentative="1">
      <w:start w:val="1"/>
      <w:numFmt w:val="aiueoFullWidth"/>
      <w:lvlText w:val="(%2)"/>
      <w:lvlJc w:val="left"/>
      <w:pPr>
        <w:ind w:left="1063" w:hanging="440"/>
      </w:pPr>
    </w:lvl>
    <w:lvl w:ilvl="2" w:tplc="FFFFFFFF" w:tentative="1">
      <w:start w:val="1"/>
      <w:numFmt w:val="decimalEnclosedCircle"/>
      <w:lvlText w:val="%3"/>
      <w:lvlJc w:val="left"/>
      <w:pPr>
        <w:ind w:left="1503" w:hanging="440"/>
      </w:pPr>
    </w:lvl>
    <w:lvl w:ilvl="3" w:tplc="FFFFFFFF" w:tentative="1">
      <w:start w:val="1"/>
      <w:numFmt w:val="decimal"/>
      <w:lvlText w:val="%4."/>
      <w:lvlJc w:val="left"/>
      <w:pPr>
        <w:ind w:left="1943" w:hanging="440"/>
      </w:pPr>
    </w:lvl>
    <w:lvl w:ilvl="4" w:tplc="FFFFFFFF" w:tentative="1">
      <w:start w:val="1"/>
      <w:numFmt w:val="aiueoFullWidth"/>
      <w:lvlText w:val="(%5)"/>
      <w:lvlJc w:val="left"/>
      <w:pPr>
        <w:ind w:left="2383" w:hanging="440"/>
      </w:pPr>
    </w:lvl>
    <w:lvl w:ilvl="5" w:tplc="FFFFFFFF" w:tentative="1">
      <w:start w:val="1"/>
      <w:numFmt w:val="decimalEnclosedCircle"/>
      <w:lvlText w:val="%6"/>
      <w:lvlJc w:val="left"/>
      <w:pPr>
        <w:ind w:left="2823" w:hanging="440"/>
      </w:pPr>
    </w:lvl>
    <w:lvl w:ilvl="6" w:tplc="FFFFFFFF" w:tentative="1">
      <w:start w:val="1"/>
      <w:numFmt w:val="decimal"/>
      <w:lvlText w:val="%7."/>
      <w:lvlJc w:val="left"/>
      <w:pPr>
        <w:ind w:left="3263" w:hanging="440"/>
      </w:pPr>
    </w:lvl>
    <w:lvl w:ilvl="7" w:tplc="FFFFFFFF" w:tentative="1">
      <w:start w:val="1"/>
      <w:numFmt w:val="aiueoFullWidth"/>
      <w:lvlText w:val="(%8)"/>
      <w:lvlJc w:val="left"/>
      <w:pPr>
        <w:ind w:left="3703" w:hanging="440"/>
      </w:pPr>
    </w:lvl>
    <w:lvl w:ilvl="8" w:tplc="FFFFFFFF" w:tentative="1">
      <w:start w:val="1"/>
      <w:numFmt w:val="decimalEnclosedCircle"/>
      <w:lvlText w:val="%9"/>
      <w:lvlJc w:val="left"/>
      <w:pPr>
        <w:ind w:left="4143" w:hanging="440"/>
      </w:pPr>
    </w:lvl>
  </w:abstractNum>
  <w:abstractNum w:abstractNumId="29" w15:restartNumberingAfterBreak="0">
    <w:nsid w:val="7FC17203"/>
    <w:multiLevelType w:val="hybridMultilevel"/>
    <w:tmpl w:val="54D4A506"/>
    <w:lvl w:ilvl="0" w:tplc="ED3CC732">
      <w:start w:val="1"/>
      <w:numFmt w:val="decimal"/>
      <w:lvlText w:val="(%1)"/>
      <w:lvlJc w:val="left"/>
      <w:pPr>
        <w:ind w:left="667"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FCC0655"/>
    <w:multiLevelType w:val="hybridMultilevel"/>
    <w:tmpl w:val="3E2807A6"/>
    <w:lvl w:ilvl="0" w:tplc="E6FC1514">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2630916">
    <w:abstractNumId w:val="17"/>
  </w:num>
  <w:num w:numId="2" w16cid:durableId="1986857231">
    <w:abstractNumId w:val="27"/>
  </w:num>
  <w:num w:numId="3" w16cid:durableId="1544635683">
    <w:abstractNumId w:val="7"/>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16cid:durableId="941183333">
    <w:abstractNumId w:val="1"/>
  </w:num>
  <w:num w:numId="5" w16cid:durableId="1337617283">
    <w:abstractNumId w:val="12"/>
  </w:num>
  <w:num w:numId="6" w16cid:durableId="1874612215">
    <w:abstractNumId w:val="26"/>
  </w:num>
  <w:num w:numId="7" w16cid:durableId="1092511014">
    <w:abstractNumId w:val="16"/>
  </w:num>
  <w:num w:numId="8" w16cid:durableId="1584680667">
    <w:abstractNumId w:val="6"/>
  </w:num>
  <w:num w:numId="9" w16cid:durableId="935016892">
    <w:abstractNumId w:val="8"/>
  </w:num>
  <w:num w:numId="10" w16cid:durableId="945885606">
    <w:abstractNumId w:val="18"/>
  </w:num>
  <w:num w:numId="11" w16cid:durableId="929851071">
    <w:abstractNumId w:val="29"/>
  </w:num>
  <w:num w:numId="12" w16cid:durableId="1143541963">
    <w:abstractNumId w:val="15"/>
  </w:num>
  <w:num w:numId="13" w16cid:durableId="307905680">
    <w:abstractNumId w:val="30"/>
  </w:num>
  <w:num w:numId="14" w16cid:durableId="194659823">
    <w:abstractNumId w:val="4"/>
  </w:num>
  <w:num w:numId="15" w16cid:durableId="1821073779">
    <w:abstractNumId w:val="14"/>
  </w:num>
  <w:num w:numId="16" w16cid:durableId="1811945148">
    <w:abstractNumId w:val="20"/>
  </w:num>
  <w:num w:numId="17" w16cid:durableId="1425955947">
    <w:abstractNumId w:val="11"/>
  </w:num>
  <w:num w:numId="18" w16cid:durableId="296495226">
    <w:abstractNumId w:val="24"/>
  </w:num>
  <w:num w:numId="19" w16cid:durableId="1638560047">
    <w:abstractNumId w:val="23"/>
  </w:num>
  <w:num w:numId="20" w16cid:durableId="1630551909">
    <w:abstractNumId w:val="10"/>
  </w:num>
  <w:num w:numId="21" w16cid:durableId="435759343">
    <w:abstractNumId w:val="0"/>
  </w:num>
  <w:num w:numId="22" w16cid:durableId="1513689451">
    <w:abstractNumId w:val="13"/>
  </w:num>
  <w:num w:numId="23" w16cid:durableId="1692417664">
    <w:abstractNumId w:val="19"/>
  </w:num>
  <w:num w:numId="24" w16cid:durableId="50542274">
    <w:abstractNumId w:val="22"/>
  </w:num>
  <w:num w:numId="25" w16cid:durableId="1479882290">
    <w:abstractNumId w:val="25"/>
  </w:num>
  <w:num w:numId="26" w16cid:durableId="1114788376">
    <w:abstractNumId w:val="5"/>
  </w:num>
  <w:num w:numId="27" w16cid:durableId="1836798237">
    <w:abstractNumId w:val="2"/>
  </w:num>
  <w:num w:numId="28" w16cid:durableId="1160074512">
    <w:abstractNumId w:val="21"/>
  </w:num>
  <w:num w:numId="29" w16cid:durableId="1183781966">
    <w:abstractNumId w:val="9"/>
  </w:num>
  <w:num w:numId="30" w16cid:durableId="1420251828">
    <w:abstractNumId w:val="3"/>
  </w:num>
  <w:num w:numId="31" w16cid:durableId="76573435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38BB"/>
    <w:rsid w:val="00005B02"/>
    <w:rsid w:val="0001501A"/>
    <w:rsid w:val="00056AE5"/>
    <w:rsid w:val="00063743"/>
    <w:rsid w:val="00077868"/>
    <w:rsid w:val="00090592"/>
    <w:rsid w:val="000A37DD"/>
    <w:rsid w:val="000B2DD3"/>
    <w:rsid w:val="000C0E9B"/>
    <w:rsid w:val="000F3422"/>
    <w:rsid w:val="00100A4A"/>
    <w:rsid w:val="001132C4"/>
    <w:rsid w:val="00120112"/>
    <w:rsid w:val="00122799"/>
    <w:rsid w:val="00127D73"/>
    <w:rsid w:val="00135D5F"/>
    <w:rsid w:val="001536FF"/>
    <w:rsid w:val="00184427"/>
    <w:rsid w:val="001879C9"/>
    <w:rsid w:val="00197295"/>
    <w:rsid w:val="001B223F"/>
    <w:rsid w:val="001C442C"/>
    <w:rsid w:val="001D1C6D"/>
    <w:rsid w:val="001D615A"/>
    <w:rsid w:val="001E186D"/>
    <w:rsid w:val="001E4103"/>
    <w:rsid w:val="001E4646"/>
    <w:rsid w:val="001F0753"/>
    <w:rsid w:val="002215E8"/>
    <w:rsid w:val="00227FDC"/>
    <w:rsid w:val="00231B8B"/>
    <w:rsid w:val="00232EBA"/>
    <w:rsid w:val="002417F0"/>
    <w:rsid w:val="002505DF"/>
    <w:rsid w:val="002762E6"/>
    <w:rsid w:val="002B170A"/>
    <w:rsid w:val="002C0BBA"/>
    <w:rsid w:val="003246E9"/>
    <w:rsid w:val="0033184C"/>
    <w:rsid w:val="00335605"/>
    <w:rsid w:val="00347AA7"/>
    <w:rsid w:val="0035508B"/>
    <w:rsid w:val="003611C5"/>
    <w:rsid w:val="00364B11"/>
    <w:rsid w:val="00375D64"/>
    <w:rsid w:val="00377E36"/>
    <w:rsid w:val="00384BE6"/>
    <w:rsid w:val="003A1275"/>
    <w:rsid w:val="003B268A"/>
    <w:rsid w:val="003C6F1D"/>
    <w:rsid w:val="003E28F7"/>
    <w:rsid w:val="003E3665"/>
    <w:rsid w:val="003F55D3"/>
    <w:rsid w:val="0041196D"/>
    <w:rsid w:val="00414D97"/>
    <w:rsid w:val="00430853"/>
    <w:rsid w:val="00444768"/>
    <w:rsid w:val="00445E61"/>
    <w:rsid w:val="00451DFB"/>
    <w:rsid w:val="0045596C"/>
    <w:rsid w:val="00466F50"/>
    <w:rsid w:val="0048114E"/>
    <w:rsid w:val="004924C2"/>
    <w:rsid w:val="00492515"/>
    <w:rsid w:val="00497A74"/>
    <w:rsid w:val="004A377A"/>
    <w:rsid w:val="004A49EB"/>
    <w:rsid w:val="004A4AC8"/>
    <w:rsid w:val="004B5726"/>
    <w:rsid w:val="004E2DD9"/>
    <w:rsid w:val="004F2FC3"/>
    <w:rsid w:val="004F5BE2"/>
    <w:rsid w:val="00535AAE"/>
    <w:rsid w:val="00542BE9"/>
    <w:rsid w:val="00565947"/>
    <w:rsid w:val="005674AC"/>
    <w:rsid w:val="005758A4"/>
    <w:rsid w:val="00584FF9"/>
    <w:rsid w:val="005C43EF"/>
    <w:rsid w:val="005D3836"/>
    <w:rsid w:val="005E5CF7"/>
    <w:rsid w:val="006067EC"/>
    <w:rsid w:val="006076A0"/>
    <w:rsid w:val="00610152"/>
    <w:rsid w:val="00622AC1"/>
    <w:rsid w:val="006344CB"/>
    <w:rsid w:val="00636FCF"/>
    <w:rsid w:val="00637FC1"/>
    <w:rsid w:val="00645A16"/>
    <w:rsid w:val="00680DAD"/>
    <w:rsid w:val="006914AC"/>
    <w:rsid w:val="00692FA0"/>
    <w:rsid w:val="00694639"/>
    <w:rsid w:val="006A3824"/>
    <w:rsid w:val="006B3D58"/>
    <w:rsid w:val="00707821"/>
    <w:rsid w:val="007121D3"/>
    <w:rsid w:val="00725BC1"/>
    <w:rsid w:val="007275E9"/>
    <w:rsid w:val="00746256"/>
    <w:rsid w:val="007476AA"/>
    <w:rsid w:val="00747AF6"/>
    <w:rsid w:val="00753622"/>
    <w:rsid w:val="0075495D"/>
    <w:rsid w:val="00755596"/>
    <w:rsid w:val="00756993"/>
    <w:rsid w:val="00762B8B"/>
    <w:rsid w:val="00794393"/>
    <w:rsid w:val="00794E54"/>
    <w:rsid w:val="007E1CA5"/>
    <w:rsid w:val="007F1AFF"/>
    <w:rsid w:val="00804C7B"/>
    <w:rsid w:val="008251EB"/>
    <w:rsid w:val="00825A90"/>
    <w:rsid w:val="008440FD"/>
    <w:rsid w:val="00845B63"/>
    <w:rsid w:val="00854897"/>
    <w:rsid w:val="0086532D"/>
    <w:rsid w:val="00887401"/>
    <w:rsid w:val="008C52D0"/>
    <w:rsid w:val="008F1B78"/>
    <w:rsid w:val="008F3158"/>
    <w:rsid w:val="008F70B3"/>
    <w:rsid w:val="00901419"/>
    <w:rsid w:val="00934C77"/>
    <w:rsid w:val="00941FF4"/>
    <w:rsid w:val="00962329"/>
    <w:rsid w:val="009A3ABC"/>
    <w:rsid w:val="009B1E8F"/>
    <w:rsid w:val="009B2392"/>
    <w:rsid w:val="009B51AC"/>
    <w:rsid w:val="009C6850"/>
    <w:rsid w:val="009E5283"/>
    <w:rsid w:val="009E7337"/>
    <w:rsid w:val="009E746F"/>
    <w:rsid w:val="00A155FC"/>
    <w:rsid w:val="00A15FDB"/>
    <w:rsid w:val="00A17BD5"/>
    <w:rsid w:val="00A2022C"/>
    <w:rsid w:val="00A3461C"/>
    <w:rsid w:val="00A37035"/>
    <w:rsid w:val="00A41197"/>
    <w:rsid w:val="00A5279F"/>
    <w:rsid w:val="00A600F4"/>
    <w:rsid w:val="00A606D3"/>
    <w:rsid w:val="00A74BEC"/>
    <w:rsid w:val="00A77A4A"/>
    <w:rsid w:val="00A836EC"/>
    <w:rsid w:val="00A901F1"/>
    <w:rsid w:val="00A93889"/>
    <w:rsid w:val="00AA496C"/>
    <w:rsid w:val="00AB33B2"/>
    <w:rsid w:val="00AB4CA8"/>
    <w:rsid w:val="00AE014B"/>
    <w:rsid w:val="00AF232B"/>
    <w:rsid w:val="00AF69B8"/>
    <w:rsid w:val="00B01EDC"/>
    <w:rsid w:val="00B163ED"/>
    <w:rsid w:val="00B21C86"/>
    <w:rsid w:val="00B33371"/>
    <w:rsid w:val="00B33F1B"/>
    <w:rsid w:val="00B62341"/>
    <w:rsid w:val="00B725CA"/>
    <w:rsid w:val="00B81176"/>
    <w:rsid w:val="00B90391"/>
    <w:rsid w:val="00B92D97"/>
    <w:rsid w:val="00B96FC9"/>
    <w:rsid w:val="00BC63A7"/>
    <w:rsid w:val="00BE6B34"/>
    <w:rsid w:val="00BF13DC"/>
    <w:rsid w:val="00BF5D55"/>
    <w:rsid w:val="00C02D6A"/>
    <w:rsid w:val="00C05868"/>
    <w:rsid w:val="00C11A13"/>
    <w:rsid w:val="00C12A8D"/>
    <w:rsid w:val="00C1538D"/>
    <w:rsid w:val="00C16CF3"/>
    <w:rsid w:val="00C24C8B"/>
    <w:rsid w:val="00C3499A"/>
    <w:rsid w:val="00C673FC"/>
    <w:rsid w:val="00C95300"/>
    <w:rsid w:val="00C966B3"/>
    <w:rsid w:val="00CA0C6C"/>
    <w:rsid w:val="00CB06EC"/>
    <w:rsid w:val="00CB3DA8"/>
    <w:rsid w:val="00CE41EB"/>
    <w:rsid w:val="00CE4D61"/>
    <w:rsid w:val="00CE56AD"/>
    <w:rsid w:val="00CF67D5"/>
    <w:rsid w:val="00D0613C"/>
    <w:rsid w:val="00D248D6"/>
    <w:rsid w:val="00D33EBE"/>
    <w:rsid w:val="00D42344"/>
    <w:rsid w:val="00D567CA"/>
    <w:rsid w:val="00D70154"/>
    <w:rsid w:val="00D771E2"/>
    <w:rsid w:val="00D773B7"/>
    <w:rsid w:val="00D8204D"/>
    <w:rsid w:val="00D83D64"/>
    <w:rsid w:val="00D86F45"/>
    <w:rsid w:val="00D912DE"/>
    <w:rsid w:val="00DB38BB"/>
    <w:rsid w:val="00DB53C1"/>
    <w:rsid w:val="00DC3976"/>
    <w:rsid w:val="00DC72D7"/>
    <w:rsid w:val="00DD42C7"/>
    <w:rsid w:val="00DE2180"/>
    <w:rsid w:val="00E14284"/>
    <w:rsid w:val="00E1472C"/>
    <w:rsid w:val="00E31C31"/>
    <w:rsid w:val="00E52873"/>
    <w:rsid w:val="00E655B6"/>
    <w:rsid w:val="00E81FFA"/>
    <w:rsid w:val="00F06C74"/>
    <w:rsid w:val="00F22EE1"/>
    <w:rsid w:val="00F525BD"/>
    <w:rsid w:val="00F75CBA"/>
    <w:rsid w:val="00F76C97"/>
    <w:rsid w:val="00F83BB0"/>
    <w:rsid w:val="00FA2AEB"/>
    <w:rsid w:val="00FA3D0E"/>
    <w:rsid w:val="00FB102A"/>
    <w:rsid w:val="00FB11BF"/>
    <w:rsid w:val="00FB1262"/>
    <w:rsid w:val="00FC31F3"/>
    <w:rsid w:val="00FC7B20"/>
    <w:rsid w:val="00FD0376"/>
    <w:rsid w:val="00FD1B7F"/>
    <w:rsid w:val="00FD1FD1"/>
    <w:rsid w:val="00FD4779"/>
    <w:rsid w:val="00FE631F"/>
    <w:rsid w:val="00FF0017"/>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80A187"/>
  <w15:docId w15:val="{938578CB-4625-44EE-9C68-D8CDF1AA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pPr>
      <w:numPr>
        <w:numId w:val="1"/>
      </w:numPr>
    </w:pPr>
  </w:style>
  <w:style w:type="numbering" w:customStyle="1" w:styleId="a">
    <w:name w:val="項目"/>
    <w:basedOn w:val="a4"/>
    <w:pPr>
      <w:numPr>
        <w:numId w:val="2"/>
      </w:numPr>
    </w:pPr>
  </w:style>
  <w:style w:type="paragraph" w:styleId="a5">
    <w:name w:val="Balloon Text"/>
    <w:basedOn w:val="a1"/>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1"/>
    <w:semiHidden/>
    <w:pPr>
      <w:jc w:val="left"/>
    </w:pPr>
  </w:style>
  <w:style w:type="paragraph" w:styleId="a8">
    <w:name w:val="annotation subject"/>
    <w:basedOn w:val="a7"/>
    <w:next w:val="a7"/>
    <w:semiHidden/>
    <w:rPr>
      <w:b/>
      <w:bCs/>
    </w:rPr>
  </w:style>
  <w:style w:type="paragraph" w:customStyle="1" w:styleId="a9">
    <w:name w:val="一太郎８/９"/>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a">
    <w:name w:val="header"/>
    <w:basedOn w:val="a1"/>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1"/>
    <w:link w:val="ad"/>
    <w:pPr>
      <w:tabs>
        <w:tab w:val="center" w:pos="4252"/>
        <w:tab w:val="right" w:pos="8504"/>
      </w:tabs>
      <w:snapToGrid w:val="0"/>
    </w:pPr>
  </w:style>
  <w:style w:type="character" w:customStyle="1" w:styleId="ad">
    <w:name w:val="フッター (文字)"/>
    <w:link w:val="ac"/>
    <w:rPr>
      <w:kern w:val="2"/>
      <w:sz w:val="21"/>
      <w:szCs w:val="24"/>
    </w:rPr>
  </w:style>
  <w:style w:type="paragraph" w:customStyle="1" w:styleId="ae">
    <w:name w:val="一太郎"/>
    <w:rsid w:val="00A836EC"/>
    <w:pPr>
      <w:widowControl w:val="0"/>
      <w:wordWrap w:val="0"/>
      <w:autoSpaceDE w:val="0"/>
      <w:autoSpaceDN w:val="0"/>
      <w:adjustRightInd w:val="0"/>
      <w:spacing w:line="347" w:lineRule="exact"/>
      <w:jc w:val="both"/>
    </w:pPr>
    <w:rPr>
      <w:rFonts w:ascii="Times New Roman" w:hAnsi="Times New Roman"/>
      <w:spacing w:val="9"/>
      <w:sz w:val="22"/>
      <w:szCs w:val="22"/>
    </w:rPr>
  </w:style>
  <w:style w:type="paragraph" w:styleId="af">
    <w:name w:val="Revision"/>
    <w:hidden/>
    <w:uiPriority w:val="99"/>
    <w:semiHidden/>
    <w:rsid w:val="00D912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CF6A1-F3B8-4E74-A0EE-46F2A5CE9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1652</Words>
  <Characters>9419</Characters>
  <Application>Microsoft Office Word</Application>
  <DocSecurity>0</DocSecurity>
  <Lines>78</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九州大学</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creator>企画部研究戦略課</dc:creator>
  <cp:lastModifiedBy>堀　加奈恵</cp:lastModifiedBy>
  <cp:revision>55</cp:revision>
  <cp:lastPrinted>2021-06-10T09:22:00Z</cp:lastPrinted>
  <dcterms:created xsi:type="dcterms:W3CDTF">2017-03-16T23:44:00Z</dcterms:created>
  <dcterms:modified xsi:type="dcterms:W3CDTF">2024-04-15T06:46:00Z</dcterms:modified>
</cp:coreProperties>
</file>